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C626" w14:textId="77777777" w:rsidR="003E74BC" w:rsidRPr="001F7985" w:rsidRDefault="007766DD" w:rsidP="00EB38E6">
      <w:pPr>
        <w:jc w:val="center"/>
        <w:rPr>
          <w:lang w:val="en-GB"/>
        </w:rPr>
      </w:pPr>
      <w:r w:rsidRPr="001F7985">
        <w:rPr>
          <w:noProof/>
        </w:rPr>
        <w:drawing>
          <wp:inline distT="0" distB="0" distL="0" distR="0" wp14:anchorId="64338669" wp14:editId="27B84AE2">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14:paraId="0D8D87CF" w14:textId="77777777" w:rsidR="002B26D6" w:rsidRPr="001F7985" w:rsidRDefault="002B26D6" w:rsidP="000F7E70">
      <w:pPr>
        <w:autoSpaceDE w:val="0"/>
        <w:ind w:left="720" w:firstLine="720"/>
        <w:jc w:val="center"/>
        <w:rPr>
          <w:b/>
          <w:bCs/>
          <w:lang w:val="en-GB"/>
        </w:rPr>
      </w:pPr>
    </w:p>
    <w:p w14:paraId="099FC82D" w14:textId="77777777" w:rsidR="000F7E70" w:rsidRPr="001F7985" w:rsidRDefault="000F7E70" w:rsidP="00EB38E6">
      <w:pPr>
        <w:autoSpaceDE w:val="0"/>
        <w:ind w:hanging="11"/>
        <w:jc w:val="center"/>
        <w:rPr>
          <w:b/>
          <w:bCs/>
          <w:lang w:val="en-GB"/>
        </w:rPr>
      </w:pPr>
      <w:r w:rsidRPr="001F7985">
        <w:rPr>
          <w:b/>
          <w:bCs/>
          <w:lang w:val="en-GB"/>
        </w:rPr>
        <w:t>OPINION</w:t>
      </w:r>
    </w:p>
    <w:p w14:paraId="51CF0DC2" w14:textId="77777777" w:rsidR="00145A3A" w:rsidRDefault="00145A3A" w:rsidP="000F7E70">
      <w:pPr>
        <w:autoSpaceDE w:val="0"/>
        <w:jc w:val="both"/>
        <w:rPr>
          <w:b/>
          <w:bCs/>
          <w:lang w:val="en-GB"/>
        </w:rPr>
      </w:pPr>
    </w:p>
    <w:p w14:paraId="0F4FBA26" w14:textId="77777777" w:rsidR="000F7E70" w:rsidRPr="001F7985" w:rsidRDefault="000F7E70" w:rsidP="000F7E70">
      <w:pPr>
        <w:autoSpaceDE w:val="0"/>
        <w:jc w:val="both"/>
        <w:rPr>
          <w:b/>
          <w:bCs/>
          <w:lang w:val="en-GB"/>
        </w:rPr>
      </w:pPr>
      <w:r w:rsidRPr="001F7985">
        <w:rPr>
          <w:b/>
          <w:bCs/>
          <w:lang w:val="en-GB"/>
        </w:rPr>
        <w:t xml:space="preserve">Date of adoption: </w:t>
      </w:r>
      <w:r w:rsidR="00145A3A" w:rsidRPr="00DD2E54">
        <w:rPr>
          <w:b/>
          <w:bCs/>
          <w:lang w:val="en-GB"/>
        </w:rPr>
        <w:t>12</w:t>
      </w:r>
      <w:r w:rsidRPr="00DD2E54">
        <w:rPr>
          <w:b/>
          <w:bCs/>
          <w:lang w:val="en-GB"/>
        </w:rPr>
        <w:t xml:space="preserve"> </w:t>
      </w:r>
      <w:r w:rsidR="00141897" w:rsidRPr="00DD2E54">
        <w:rPr>
          <w:b/>
          <w:bCs/>
          <w:lang w:val="en-GB"/>
        </w:rPr>
        <w:t>April</w:t>
      </w:r>
      <w:r w:rsidRPr="00DD2E54">
        <w:rPr>
          <w:b/>
          <w:bCs/>
          <w:lang w:val="en-GB"/>
        </w:rPr>
        <w:t xml:space="preserve"> 20</w:t>
      </w:r>
      <w:r w:rsidR="00C905F1" w:rsidRPr="00DD2E54">
        <w:rPr>
          <w:b/>
          <w:bCs/>
          <w:lang w:val="en-GB"/>
        </w:rPr>
        <w:t>1</w:t>
      </w:r>
      <w:r w:rsidR="000A65EB" w:rsidRPr="00DD2E54">
        <w:rPr>
          <w:b/>
          <w:bCs/>
          <w:lang w:val="en-GB"/>
        </w:rPr>
        <w:t>4</w:t>
      </w:r>
    </w:p>
    <w:p w14:paraId="00A50226" w14:textId="77777777" w:rsidR="00E327E1" w:rsidRPr="001F7985" w:rsidRDefault="00E327E1" w:rsidP="000F7E70">
      <w:pPr>
        <w:autoSpaceDE w:val="0"/>
        <w:jc w:val="both"/>
        <w:rPr>
          <w:b/>
          <w:bCs/>
          <w:lang w:val="en-GB"/>
        </w:rPr>
      </w:pPr>
    </w:p>
    <w:p w14:paraId="55502413" w14:textId="77777777" w:rsidR="000A65EB" w:rsidRPr="00A558FA" w:rsidRDefault="00141897" w:rsidP="000A65EB">
      <w:pPr>
        <w:autoSpaceDE w:val="0"/>
        <w:autoSpaceDN w:val="0"/>
        <w:adjustRightInd w:val="0"/>
        <w:jc w:val="both"/>
        <w:rPr>
          <w:b/>
          <w:bCs/>
          <w:lang w:val="en-GB"/>
        </w:rPr>
      </w:pPr>
      <w:r>
        <w:rPr>
          <w:b/>
          <w:bCs/>
          <w:lang w:val="en-GB"/>
        </w:rPr>
        <w:t>Cases Nos.  125/09 and 126</w:t>
      </w:r>
      <w:r w:rsidR="000A65EB" w:rsidRPr="00A558FA">
        <w:rPr>
          <w:b/>
          <w:bCs/>
          <w:lang w:val="en-GB"/>
        </w:rPr>
        <w:t>/09</w:t>
      </w:r>
    </w:p>
    <w:p w14:paraId="7E84D68D" w14:textId="77777777" w:rsidR="000A65EB" w:rsidRPr="00A558FA" w:rsidRDefault="000A65EB" w:rsidP="000A65EB">
      <w:pPr>
        <w:autoSpaceDE w:val="0"/>
        <w:autoSpaceDN w:val="0"/>
        <w:adjustRightInd w:val="0"/>
        <w:jc w:val="both"/>
        <w:rPr>
          <w:b/>
          <w:bCs/>
          <w:lang w:val="en-GB"/>
        </w:rPr>
      </w:pPr>
    </w:p>
    <w:p w14:paraId="4927C8DF" w14:textId="77777777" w:rsidR="000A65EB" w:rsidRPr="00A558FA" w:rsidRDefault="00141897" w:rsidP="000A65EB">
      <w:pPr>
        <w:autoSpaceDE w:val="0"/>
        <w:autoSpaceDN w:val="0"/>
        <w:adjustRightInd w:val="0"/>
        <w:jc w:val="both"/>
        <w:rPr>
          <w:b/>
          <w:bCs/>
          <w:lang w:val="en-GB"/>
        </w:rPr>
      </w:pPr>
      <w:bookmarkStart w:id="0" w:name="_GoBack"/>
      <w:proofErr w:type="spellStart"/>
      <w:r>
        <w:rPr>
          <w:b/>
          <w:lang w:val="en-GB"/>
        </w:rPr>
        <w:t>Nebojša</w:t>
      </w:r>
      <w:bookmarkEnd w:id="0"/>
      <w:proofErr w:type="spellEnd"/>
      <w:r w:rsidR="008C2AD0">
        <w:rPr>
          <w:b/>
          <w:lang w:val="en-GB"/>
        </w:rPr>
        <w:t xml:space="preserve"> </w:t>
      </w:r>
      <w:r>
        <w:rPr>
          <w:b/>
          <w:lang w:val="en-GB"/>
        </w:rPr>
        <w:t>PETKOVIĆ</w:t>
      </w:r>
    </w:p>
    <w:p w14:paraId="1651F159" w14:textId="77777777" w:rsidR="009E6063" w:rsidRPr="001F7985" w:rsidRDefault="009E6063" w:rsidP="00E327E1">
      <w:pPr>
        <w:autoSpaceDE w:val="0"/>
        <w:autoSpaceDN w:val="0"/>
        <w:adjustRightInd w:val="0"/>
        <w:jc w:val="both"/>
        <w:rPr>
          <w:b/>
          <w:bCs/>
          <w:lang w:val="en-GB"/>
        </w:rPr>
      </w:pPr>
    </w:p>
    <w:p w14:paraId="60A4B11B" w14:textId="77777777" w:rsidR="000F7E70" w:rsidRPr="001F7985" w:rsidRDefault="000F7E70" w:rsidP="000F7E70">
      <w:pPr>
        <w:autoSpaceDE w:val="0"/>
        <w:jc w:val="both"/>
        <w:rPr>
          <w:bCs/>
          <w:lang w:val="en-GB"/>
        </w:rPr>
      </w:pPr>
      <w:proofErr w:type="gramStart"/>
      <w:r w:rsidRPr="001F7985">
        <w:rPr>
          <w:b/>
          <w:bCs/>
          <w:lang w:val="en-GB"/>
        </w:rPr>
        <w:t>against</w:t>
      </w:r>
      <w:proofErr w:type="gramEnd"/>
    </w:p>
    <w:p w14:paraId="292B477B" w14:textId="77777777" w:rsidR="000F7E70" w:rsidRPr="001F7985" w:rsidRDefault="000F7E70" w:rsidP="000F7E70">
      <w:pPr>
        <w:autoSpaceDE w:val="0"/>
        <w:jc w:val="both"/>
        <w:rPr>
          <w:b/>
          <w:bCs/>
          <w:lang w:val="en-GB"/>
        </w:rPr>
      </w:pPr>
      <w:r w:rsidRPr="001F7985">
        <w:rPr>
          <w:b/>
          <w:bCs/>
          <w:lang w:val="en-GB"/>
        </w:rPr>
        <w:t xml:space="preserve"> </w:t>
      </w:r>
    </w:p>
    <w:p w14:paraId="7C61F805" w14:textId="77777777" w:rsidR="000F7E70" w:rsidRPr="001F7985" w:rsidRDefault="000F7E70" w:rsidP="000F7E70">
      <w:pPr>
        <w:autoSpaceDE w:val="0"/>
        <w:jc w:val="both"/>
        <w:rPr>
          <w:b/>
          <w:bCs/>
          <w:lang w:val="en-GB"/>
        </w:rPr>
      </w:pPr>
      <w:r w:rsidRPr="001F7985">
        <w:rPr>
          <w:b/>
          <w:bCs/>
          <w:lang w:val="en-GB"/>
        </w:rPr>
        <w:t xml:space="preserve">UNMIK </w:t>
      </w:r>
    </w:p>
    <w:p w14:paraId="5574DCD0" w14:textId="77777777" w:rsidR="00E07C8C" w:rsidRPr="001F7985" w:rsidRDefault="00E07C8C" w:rsidP="000F7E70">
      <w:pPr>
        <w:autoSpaceDE w:val="0"/>
        <w:jc w:val="both"/>
        <w:rPr>
          <w:b/>
          <w:bCs/>
          <w:lang w:val="en-GB"/>
        </w:rPr>
      </w:pPr>
    </w:p>
    <w:p w14:paraId="7F480148" w14:textId="77777777" w:rsidR="004202B2" w:rsidRPr="001F7985" w:rsidRDefault="004202B2" w:rsidP="000F7E70">
      <w:pPr>
        <w:autoSpaceDE w:val="0"/>
        <w:jc w:val="both"/>
        <w:rPr>
          <w:b/>
          <w:bCs/>
          <w:lang w:val="en-GB"/>
        </w:rPr>
      </w:pPr>
    </w:p>
    <w:p w14:paraId="086632AD" w14:textId="77777777" w:rsidR="000F7E70" w:rsidRPr="001F7985" w:rsidRDefault="000F7E70" w:rsidP="000F7E70">
      <w:pPr>
        <w:autoSpaceDE w:val="0"/>
        <w:jc w:val="both"/>
        <w:rPr>
          <w:lang w:val="en-GB"/>
        </w:rPr>
      </w:pPr>
      <w:r w:rsidRPr="001F7985">
        <w:rPr>
          <w:lang w:val="en-GB"/>
        </w:rPr>
        <w:t>The Human Rights Advisory Panel</w:t>
      </w:r>
      <w:r w:rsidR="00BD28B4" w:rsidRPr="001F7985">
        <w:rPr>
          <w:lang w:val="en-GB"/>
        </w:rPr>
        <w:t>,</w:t>
      </w:r>
      <w:r w:rsidRPr="001F7985">
        <w:rPr>
          <w:lang w:val="en-GB"/>
        </w:rPr>
        <w:t xml:space="preserve"> on</w:t>
      </w:r>
      <w:r w:rsidR="001A08B0" w:rsidRPr="001F7985">
        <w:rPr>
          <w:lang w:val="en-GB"/>
        </w:rPr>
        <w:t xml:space="preserve"> </w:t>
      </w:r>
      <w:r w:rsidR="00145A3A" w:rsidRPr="00DD2E54">
        <w:rPr>
          <w:lang w:val="en-GB"/>
        </w:rPr>
        <w:t>12</w:t>
      </w:r>
      <w:r w:rsidR="00A73A2A" w:rsidRPr="00DD2E54">
        <w:rPr>
          <w:lang w:val="en-GB"/>
        </w:rPr>
        <w:t xml:space="preserve"> </w:t>
      </w:r>
      <w:r w:rsidR="00141897" w:rsidRPr="00DD2E54">
        <w:rPr>
          <w:lang w:val="en-GB"/>
        </w:rPr>
        <w:t>April</w:t>
      </w:r>
      <w:r w:rsidR="00E327E1" w:rsidRPr="00DD2E54">
        <w:rPr>
          <w:lang w:val="en-GB"/>
        </w:rPr>
        <w:t xml:space="preserve"> </w:t>
      </w:r>
      <w:r w:rsidR="00173F75" w:rsidRPr="00DD2E54">
        <w:rPr>
          <w:lang w:val="en-GB"/>
        </w:rPr>
        <w:t>20</w:t>
      </w:r>
      <w:r w:rsidR="005917EC" w:rsidRPr="00DD2E54">
        <w:rPr>
          <w:lang w:val="en-GB"/>
        </w:rPr>
        <w:t>1</w:t>
      </w:r>
      <w:r w:rsidR="000A65EB" w:rsidRPr="00DD2E54">
        <w:rPr>
          <w:lang w:val="en-GB"/>
        </w:rPr>
        <w:t>4</w:t>
      </w:r>
      <w:r w:rsidR="00E327E1" w:rsidRPr="001F7985">
        <w:rPr>
          <w:lang w:val="en-GB"/>
        </w:rPr>
        <w:t>,</w:t>
      </w:r>
    </w:p>
    <w:p w14:paraId="53B2D2B7" w14:textId="77777777" w:rsidR="000F7E70" w:rsidRPr="001F7985" w:rsidRDefault="000F7E70" w:rsidP="000F7E70">
      <w:pPr>
        <w:autoSpaceDE w:val="0"/>
        <w:jc w:val="both"/>
        <w:rPr>
          <w:lang w:val="en-GB"/>
        </w:rPr>
      </w:pPr>
      <w:proofErr w:type="gramStart"/>
      <w:r w:rsidRPr="001F7985">
        <w:rPr>
          <w:lang w:val="en-GB"/>
        </w:rPr>
        <w:t>with</w:t>
      </w:r>
      <w:proofErr w:type="gramEnd"/>
      <w:r w:rsidRPr="001F7985">
        <w:rPr>
          <w:lang w:val="en-GB"/>
        </w:rPr>
        <w:t xml:space="preserve"> the following members</w:t>
      </w:r>
      <w:r w:rsidR="00301DAC">
        <w:rPr>
          <w:lang w:val="en-GB"/>
        </w:rPr>
        <w:t xml:space="preserve"> taking part</w:t>
      </w:r>
      <w:r w:rsidRPr="001F7985">
        <w:rPr>
          <w:lang w:val="en-GB"/>
        </w:rPr>
        <w:t>:</w:t>
      </w:r>
    </w:p>
    <w:p w14:paraId="0E4A9558" w14:textId="77777777" w:rsidR="000F7E70" w:rsidRPr="001F7985" w:rsidRDefault="000F7E70" w:rsidP="000F7E70">
      <w:pPr>
        <w:autoSpaceDE w:val="0"/>
        <w:jc w:val="both"/>
        <w:rPr>
          <w:lang w:val="en-GB"/>
        </w:rPr>
      </w:pPr>
    </w:p>
    <w:p w14:paraId="5E5002CB" w14:textId="77777777" w:rsidR="00E07C8C" w:rsidRPr="001F7985" w:rsidRDefault="000A65EB" w:rsidP="000F7E70">
      <w:pPr>
        <w:autoSpaceDE w:val="0"/>
        <w:jc w:val="both"/>
        <w:rPr>
          <w:lang w:val="en-GB"/>
        </w:rPr>
      </w:pPr>
      <w:r>
        <w:rPr>
          <w:lang w:val="en-GB"/>
        </w:rPr>
        <w:t>Marek Nowicki</w:t>
      </w:r>
      <w:r w:rsidR="00E07C8C" w:rsidRPr="001F7985">
        <w:rPr>
          <w:lang w:val="en-GB"/>
        </w:rPr>
        <w:t>, Presiding Membe</w:t>
      </w:r>
      <w:r w:rsidR="000D5BCF" w:rsidRPr="001F7985">
        <w:rPr>
          <w:lang w:val="en-GB"/>
        </w:rPr>
        <w:t>r</w:t>
      </w:r>
    </w:p>
    <w:p w14:paraId="3E881DEE" w14:textId="77777777" w:rsidR="000F7E70" w:rsidRPr="001F7985" w:rsidRDefault="000A65EB" w:rsidP="000F7E70">
      <w:pPr>
        <w:autoSpaceDE w:val="0"/>
        <w:jc w:val="both"/>
        <w:rPr>
          <w:lang w:val="en-GB"/>
        </w:rPr>
      </w:pPr>
      <w:r>
        <w:rPr>
          <w:lang w:val="en-GB"/>
        </w:rPr>
        <w:t xml:space="preserve">Christine </w:t>
      </w:r>
      <w:proofErr w:type="spellStart"/>
      <w:r>
        <w:rPr>
          <w:lang w:val="en-GB"/>
        </w:rPr>
        <w:t>Chinkin</w:t>
      </w:r>
      <w:proofErr w:type="spellEnd"/>
    </w:p>
    <w:p w14:paraId="06F11ACA" w14:textId="77777777" w:rsidR="00A40F98" w:rsidRPr="001F7985" w:rsidRDefault="00A40F98" w:rsidP="000F7E70">
      <w:pPr>
        <w:autoSpaceDE w:val="0"/>
        <w:jc w:val="both"/>
        <w:rPr>
          <w:lang w:val="en-GB"/>
        </w:rPr>
      </w:pPr>
      <w:r w:rsidRPr="001F7985">
        <w:rPr>
          <w:lang w:val="en-GB"/>
        </w:rPr>
        <w:t xml:space="preserve">Françoise </w:t>
      </w:r>
      <w:proofErr w:type="spellStart"/>
      <w:r w:rsidR="000A65EB">
        <w:rPr>
          <w:lang w:val="en-GB"/>
        </w:rPr>
        <w:t>Tulkens</w:t>
      </w:r>
      <w:proofErr w:type="spellEnd"/>
    </w:p>
    <w:p w14:paraId="6A9D7D5D" w14:textId="77777777" w:rsidR="000F7E70" w:rsidRPr="001F7985" w:rsidRDefault="000F7E70" w:rsidP="000F7E70">
      <w:pPr>
        <w:autoSpaceDE w:val="0"/>
        <w:jc w:val="both"/>
        <w:rPr>
          <w:lang w:val="en-GB"/>
        </w:rPr>
      </w:pPr>
    </w:p>
    <w:p w14:paraId="36DF4BA7" w14:textId="77777777" w:rsidR="000F7E70" w:rsidRPr="001F7985" w:rsidRDefault="00E07C8C" w:rsidP="000F7E70">
      <w:pPr>
        <w:autoSpaceDE w:val="0"/>
        <w:jc w:val="both"/>
        <w:rPr>
          <w:lang w:val="en-GB"/>
        </w:rPr>
      </w:pPr>
      <w:r w:rsidRPr="001F7985">
        <w:rPr>
          <w:lang w:val="en-GB"/>
        </w:rPr>
        <w:t>Assisted by</w:t>
      </w:r>
    </w:p>
    <w:p w14:paraId="2F660A9A" w14:textId="77777777" w:rsidR="00680D38" w:rsidRPr="001F7985" w:rsidRDefault="00680D38" w:rsidP="000F7E70">
      <w:pPr>
        <w:autoSpaceDE w:val="0"/>
        <w:jc w:val="both"/>
        <w:rPr>
          <w:lang w:val="en-GB"/>
        </w:rPr>
      </w:pPr>
    </w:p>
    <w:p w14:paraId="78B193FA" w14:textId="77777777" w:rsidR="000F7E70" w:rsidRPr="001F7985" w:rsidRDefault="00E327E1" w:rsidP="000F7E70">
      <w:pPr>
        <w:autoSpaceDE w:val="0"/>
        <w:jc w:val="both"/>
        <w:rPr>
          <w:lang w:val="en-GB"/>
        </w:rPr>
      </w:pPr>
      <w:r w:rsidRPr="001F7985">
        <w:rPr>
          <w:lang w:val="en-GB"/>
        </w:rPr>
        <w:t>Andrey Antonov</w:t>
      </w:r>
      <w:r w:rsidR="000F7E70" w:rsidRPr="001F7985">
        <w:rPr>
          <w:lang w:val="en-GB"/>
        </w:rPr>
        <w:t>, Executive Officer</w:t>
      </w:r>
    </w:p>
    <w:p w14:paraId="4F86DC73" w14:textId="77777777" w:rsidR="000F7E70" w:rsidRPr="001F7985" w:rsidRDefault="000F7E70" w:rsidP="000F7E70">
      <w:pPr>
        <w:autoSpaceDE w:val="0"/>
        <w:jc w:val="both"/>
        <w:rPr>
          <w:lang w:val="en-GB"/>
        </w:rPr>
      </w:pPr>
    </w:p>
    <w:p w14:paraId="03C400B9" w14:textId="77777777" w:rsidR="00E07C8C" w:rsidRPr="001F7985" w:rsidRDefault="00E07C8C" w:rsidP="000F7E70">
      <w:pPr>
        <w:autoSpaceDE w:val="0"/>
        <w:jc w:val="both"/>
        <w:rPr>
          <w:lang w:val="en-GB"/>
        </w:rPr>
      </w:pPr>
    </w:p>
    <w:p w14:paraId="115C5DA0" w14:textId="77777777" w:rsidR="000F7E70" w:rsidRPr="001F7985" w:rsidRDefault="000F7E70" w:rsidP="000F7E70">
      <w:pPr>
        <w:autoSpaceDE w:val="0"/>
        <w:jc w:val="both"/>
        <w:rPr>
          <w:lang w:val="en-GB"/>
        </w:rPr>
      </w:pPr>
      <w:r w:rsidRPr="001F7985">
        <w:rPr>
          <w:lang w:val="en-GB"/>
        </w:rPr>
        <w:t>Having considered the aforementioned complaint</w:t>
      </w:r>
      <w:r w:rsidR="00E5147F">
        <w:rPr>
          <w:lang w:val="en-GB"/>
        </w:rPr>
        <w:t>s</w:t>
      </w:r>
      <w:r w:rsidRPr="001F7985">
        <w:rPr>
          <w:lang w:val="en-GB"/>
        </w:rPr>
        <w:t>, introduced pursuant to Section 1.2 of UNMIK Regulation No. 2006/12 of 23 March 2006 on the establishment of the Human Rights Advisory Panel,</w:t>
      </w:r>
    </w:p>
    <w:p w14:paraId="1F80813E" w14:textId="77777777" w:rsidR="00546DB5" w:rsidRPr="001F7985" w:rsidRDefault="00546DB5" w:rsidP="00546DB5">
      <w:pPr>
        <w:autoSpaceDE w:val="0"/>
        <w:autoSpaceDN w:val="0"/>
        <w:adjustRightInd w:val="0"/>
        <w:jc w:val="both"/>
        <w:rPr>
          <w:lang w:val="en-GB"/>
        </w:rPr>
      </w:pPr>
    </w:p>
    <w:p w14:paraId="1FEAF141" w14:textId="77777777" w:rsidR="00301DAC" w:rsidRPr="008F2CBE" w:rsidRDefault="00301DAC" w:rsidP="00301DAC">
      <w:pPr>
        <w:autoSpaceDE w:val="0"/>
        <w:jc w:val="both"/>
        <w:rPr>
          <w:lang w:val="en-GB"/>
        </w:rPr>
      </w:pPr>
      <w:r w:rsidRPr="00250327">
        <w:rPr>
          <w:lang w:val="en-GB"/>
        </w:rPr>
        <w:t>Having deliberated, including through electronic means, in accordance with Rule 13 § 2 of its Rules of Procedure, makes the following findings and recommendations:</w:t>
      </w:r>
    </w:p>
    <w:p w14:paraId="1D9A5967" w14:textId="77777777" w:rsidR="00022E69" w:rsidRDefault="00022E69" w:rsidP="000F7E70">
      <w:pPr>
        <w:autoSpaceDE w:val="0"/>
        <w:jc w:val="both"/>
        <w:rPr>
          <w:lang w:val="en-GB"/>
        </w:rPr>
      </w:pPr>
    </w:p>
    <w:p w14:paraId="4A2518DF" w14:textId="77777777" w:rsidR="00E63B25" w:rsidRPr="001F7985" w:rsidRDefault="00E63B25" w:rsidP="000F7E70">
      <w:pPr>
        <w:autoSpaceDE w:val="0"/>
        <w:jc w:val="both"/>
        <w:rPr>
          <w:lang w:val="en-GB"/>
        </w:rPr>
      </w:pPr>
    </w:p>
    <w:p w14:paraId="45648ED2" w14:textId="77777777" w:rsidR="0016154E" w:rsidRPr="001F7985" w:rsidRDefault="0016154E" w:rsidP="00B50188">
      <w:pPr>
        <w:numPr>
          <w:ilvl w:val="0"/>
          <w:numId w:val="1"/>
        </w:numPr>
        <w:suppressAutoHyphens/>
        <w:autoSpaceDE w:val="0"/>
        <w:ind w:left="360" w:hanging="360"/>
        <w:jc w:val="both"/>
        <w:rPr>
          <w:b/>
          <w:bCs/>
          <w:lang w:val="en-GB"/>
        </w:rPr>
      </w:pPr>
      <w:r w:rsidRPr="001F7985">
        <w:rPr>
          <w:b/>
          <w:bCs/>
          <w:lang w:val="en-GB"/>
        </w:rPr>
        <w:t>PROCEEDINGS BEFORE THE PANEL</w:t>
      </w:r>
    </w:p>
    <w:p w14:paraId="3DC7F64A" w14:textId="77777777" w:rsidR="00E327E1" w:rsidRPr="001F7985" w:rsidRDefault="00E327E1" w:rsidP="00E327E1">
      <w:pPr>
        <w:pStyle w:val="Default"/>
        <w:ind w:left="360"/>
        <w:jc w:val="both"/>
        <w:rPr>
          <w:color w:val="auto"/>
          <w:lang w:val="en-GB"/>
        </w:rPr>
      </w:pPr>
    </w:p>
    <w:p w14:paraId="3B405338" w14:textId="77777777" w:rsidR="00A87541" w:rsidRPr="008E74D0" w:rsidRDefault="002E0AF3" w:rsidP="00A87541">
      <w:pPr>
        <w:pStyle w:val="Default"/>
        <w:numPr>
          <w:ilvl w:val="0"/>
          <w:numId w:val="2"/>
        </w:numPr>
        <w:jc w:val="both"/>
        <w:rPr>
          <w:lang w:val="en-GB"/>
        </w:rPr>
      </w:pPr>
      <w:r w:rsidRPr="008E74D0">
        <w:rPr>
          <w:lang w:val="en-GB"/>
        </w:rPr>
        <w:t>The complaint</w:t>
      </w:r>
      <w:r w:rsidR="00383866" w:rsidRPr="008E74D0">
        <w:rPr>
          <w:lang w:val="en-GB"/>
        </w:rPr>
        <w:t>s were introduced on</w:t>
      </w:r>
      <w:r w:rsidRPr="008E74D0">
        <w:rPr>
          <w:lang w:val="en-GB"/>
        </w:rPr>
        <w:t xml:space="preserve"> </w:t>
      </w:r>
      <w:r w:rsidR="00383866" w:rsidRPr="008E74D0">
        <w:rPr>
          <w:lang w:val="en-GB"/>
        </w:rPr>
        <w:t>7 April 2009 and registered on 30 April 2009.</w:t>
      </w:r>
    </w:p>
    <w:p w14:paraId="2DC5591F" w14:textId="77777777" w:rsidR="00383866" w:rsidRPr="008E74D0" w:rsidRDefault="00383866" w:rsidP="00383866">
      <w:pPr>
        <w:pStyle w:val="Default"/>
        <w:ind w:left="360"/>
        <w:jc w:val="both"/>
        <w:rPr>
          <w:lang w:val="en-GB"/>
        </w:rPr>
      </w:pPr>
    </w:p>
    <w:p w14:paraId="06F8C292" w14:textId="77777777" w:rsidR="00B17DEB" w:rsidRPr="008E74D0" w:rsidRDefault="000958D0" w:rsidP="00B17DEB">
      <w:pPr>
        <w:pStyle w:val="Default"/>
        <w:numPr>
          <w:ilvl w:val="0"/>
          <w:numId w:val="2"/>
        </w:numPr>
        <w:jc w:val="both"/>
        <w:rPr>
          <w:lang w:val="en-GB"/>
        </w:rPr>
      </w:pPr>
      <w:r w:rsidRPr="008E74D0">
        <w:rPr>
          <w:lang w:val="en-GB"/>
        </w:rPr>
        <w:t>On 18</w:t>
      </w:r>
      <w:r w:rsidR="00B17DEB" w:rsidRPr="008E74D0">
        <w:rPr>
          <w:lang w:val="en-GB"/>
        </w:rPr>
        <w:t xml:space="preserve"> </w:t>
      </w:r>
      <w:r w:rsidRPr="008E74D0">
        <w:rPr>
          <w:lang w:val="en-GB"/>
        </w:rPr>
        <w:t>November 2009</w:t>
      </w:r>
      <w:r w:rsidR="00B17DEB" w:rsidRPr="008E74D0">
        <w:rPr>
          <w:lang w:val="en-GB"/>
        </w:rPr>
        <w:t xml:space="preserve">, </w:t>
      </w:r>
      <w:r w:rsidR="00A87541" w:rsidRPr="008E74D0">
        <w:rPr>
          <w:lang w:val="en-GB"/>
        </w:rPr>
        <w:t xml:space="preserve">the Panel requested further information from </w:t>
      </w:r>
      <w:r w:rsidRPr="008E74D0">
        <w:rPr>
          <w:lang w:val="en-GB"/>
        </w:rPr>
        <w:t>the complainant</w:t>
      </w:r>
      <w:r w:rsidR="00A87541" w:rsidRPr="008E74D0">
        <w:rPr>
          <w:lang w:val="en-GB"/>
        </w:rPr>
        <w:t xml:space="preserve">. </w:t>
      </w:r>
      <w:r w:rsidRPr="008E74D0">
        <w:rPr>
          <w:lang w:val="en-GB"/>
        </w:rPr>
        <w:t>On 30</w:t>
      </w:r>
      <w:r w:rsidR="00B17DEB" w:rsidRPr="008E74D0">
        <w:rPr>
          <w:lang w:val="en-GB"/>
        </w:rPr>
        <w:t xml:space="preserve"> </w:t>
      </w:r>
      <w:r w:rsidRPr="008E74D0">
        <w:rPr>
          <w:lang w:val="en-GB"/>
        </w:rPr>
        <w:t>November 2009</w:t>
      </w:r>
      <w:r w:rsidR="00B17DEB" w:rsidRPr="008E74D0">
        <w:rPr>
          <w:lang w:val="en-GB"/>
        </w:rPr>
        <w:t>, the Panel received additional information from the complainant.</w:t>
      </w:r>
    </w:p>
    <w:p w14:paraId="104D1962" w14:textId="77777777" w:rsidR="00B17DEB" w:rsidRPr="008E74D0" w:rsidRDefault="00B17DEB" w:rsidP="000958D0">
      <w:pPr>
        <w:pStyle w:val="Default"/>
        <w:jc w:val="both"/>
        <w:rPr>
          <w:lang w:val="en-GB"/>
        </w:rPr>
      </w:pPr>
    </w:p>
    <w:p w14:paraId="78D37CDF" w14:textId="77777777" w:rsidR="002E0AF3" w:rsidRPr="008E74D0" w:rsidRDefault="000958D0" w:rsidP="00487AAD">
      <w:pPr>
        <w:numPr>
          <w:ilvl w:val="0"/>
          <w:numId w:val="2"/>
        </w:numPr>
        <w:jc w:val="both"/>
      </w:pPr>
      <w:r w:rsidRPr="008E74D0">
        <w:lastRenderedPageBreak/>
        <w:t>On 19</w:t>
      </w:r>
      <w:r w:rsidR="00A87541" w:rsidRPr="008E74D0">
        <w:t xml:space="preserve"> </w:t>
      </w:r>
      <w:r w:rsidRPr="008E74D0">
        <w:t>November 2009</w:t>
      </w:r>
      <w:r w:rsidR="00A87541" w:rsidRPr="008E74D0">
        <w:t>, the Panel decided to join the cases, pursuant to Rule 20 of the Panel’s Rules of Procedure.</w:t>
      </w:r>
      <w:r w:rsidR="002E0AF3" w:rsidRPr="008E74D0">
        <w:rPr>
          <w:lang w:val="en-GB"/>
        </w:rPr>
        <w:t xml:space="preserve"> </w:t>
      </w:r>
    </w:p>
    <w:p w14:paraId="646A60A9" w14:textId="77777777" w:rsidR="00701CAF" w:rsidRPr="008E74D0" w:rsidRDefault="00701CAF" w:rsidP="00701CAF">
      <w:pPr>
        <w:pStyle w:val="ListParagraph"/>
      </w:pPr>
    </w:p>
    <w:p w14:paraId="600B11BA" w14:textId="77777777" w:rsidR="00701CAF" w:rsidRPr="008E74D0" w:rsidRDefault="00701CAF" w:rsidP="00701CAF">
      <w:pPr>
        <w:pStyle w:val="Default"/>
        <w:numPr>
          <w:ilvl w:val="0"/>
          <w:numId w:val="2"/>
        </w:numPr>
        <w:jc w:val="both"/>
        <w:rPr>
          <w:b/>
          <w:bCs/>
          <w:color w:val="000000" w:themeColor="text1"/>
          <w:lang w:val="en-GB"/>
        </w:rPr>
      </w:pPr>
      <w:bookmarkStart w:id="1" w:name="_Ref373318637"/>
      <w:r w:rsidRPr="008E74D0">
        <w:rPr>
          <w:color w:val="auto"/>
        </w:rPr>
        <w:t>On</w:t>
      </w:r>
      <w:r w:rsidRPr="008E74D0">
        <w:rPr>
          <w:color w:val="000000" w:themeColor="text1"/>
          <w:lang w:val="en-GB"/>
        </w:rPr>
        <w:t xml:space="preserve"> 18 December 2009, the Panel requested from the European Union Rule of Law Mission in Kosovo (EULEX) </w:t>
      </w:r>
      <w:r w:rsidRPr="008E74D0">
        <w:rPr>
          <w:color w:val="000000" w:themeColor="text1"/>
          <w:lang w:val="en-GB" w:eastAsia="en-GB"/>
        </w:rPr>
        <w:t xml:space="preserve">information with regard to 43 complaints in relation to missing persons filed before the Panel, including the complaints of </w:t>
      </w:r>
      <w:r w:rsidRPr="008E74D0">
        <w:t xml:space="preserve">Mr </w:t>
      </w:r>
      <w:proofErr w:type="spellStart"/>
      <w:r w:rsidRPr="008E74D0">
        <w:t>Nebojša</w:t>
      </w:r>
      <w:proofErr w:type="spellEnd"/>
      <w:r w:rsidRPr="008E74D0">
        <w:t xml:space="preserve"> </w:t>
      </w:r>
      <w:proofErr w:type="spellStart"/>
      <w:r w:rsidRPr="008E74D0">
        <w:rPr>
          <w:bCs/>
        </w:rPr>
        <w:t>Petković</w:t>
      </w:r>
      <w:proofErr w:type="spellEnd"/>
      <w:r w:rsidRPr="008E74D0">
        <w:rPr>
          <w:bCs/>
          <w:color w:val="000000" w:themeColor="text1"/>
          <w:lang w:val="en-GB"/>
        </w:rPr>
        <w:t>.</w:t>
      </w:r>
      <w:bookmarkEnd w:id="1"/>
    </w:p>
    <w:p w14:paraId="23B400B6" w14:textId="77777777" w:rsidR="00956BBA" w:rsidRPr="008E74D0" w:rsidRDefault="00956BBA" w:rsidP="00956BBA">
      <w:pPr>
        <w:pStyle w:val="ListParagraph"/>
        <w:rPr>
          <w:b/>
          <w:bCs/>
          <w:color w:val="000000" w:themeColor="text1"/>
          <w:lang w:val="en-GB"/>
        </w:rPr>
      </w:pPr>
    </w:p>
    <w:p w14:paraId="4B8C0E6C" w14:textId="77777777" w:rsidR="00956BBA" w:rsidRPr="008E74D0" w:rsidRDefault="00956BBA" w:rsidP="00956BBA">
      <w:pPr>
        <w:pStyle w:val="Default"/>
        <w:numPr>
          <w:ilvl w:val="0"/>
          <w:numId w:val="2"/>
        </w:numPr>
        <w:jc w:val="both"/>
        <w:rPr>
          <w:color w:val="000000" w:themeColor="text1"/>
          <w:lang w:val="en-GB"/>
        </w:rPr>
      </w:pPr>
      <w:bookmarkStart w:id="2" w:name="_Ref378697549"/>
      <w:r w:rsidRPr="008E74D0">
        <w:rPr>
          <w:color w:val="000000" w:themeColor="text1"/>
          <w:lang w:val="en-GB"/>
        </w:rPr>
        <w:t>On 23 March 2010, EULEX provided a response to the Panel’s request of 18 December 2009.</w:t>
      </w:r>
      <w:bookmarkEnd w:id="2"/>
    </w:p>
    <w:p w14:paraId="571229F0" w14:textId="77777777" w:rsidR="002E0AF3" w:rsidRPr="008E74D0" w:rsidRDefault="002E0AF3" w:rsidP="002E0AF3">
      <w:pPr>
        <w:pStyle w:val="Default"/>
        <w:jc w:val="both"/>
        <w:rPr>
          <w:lang w:val="en-GB"/>
        </w:rPr>
      </w:pPr>
    </w:p>
    <w:p w14:paraId="6EDFBAD2" w14:textId="77777777" w:rsidR="002E0AF3" w:rsidRPr="008E74D0" w:rsidRDefault="000958D0" w:rsidP="00284A77">
      <w:pPr>
        <w:numPr>
          <w:ilvl w:val="0"/>
          <w:numId w:val="2"/>
        </w:numPr>
        <w:jc w:val="both"/>
        <w:rPr>
          <w:b/>
          <w:lang w:val="en-GB"/>
        </w:rPr>
      </w:pPr>
      <w:r w:rsidRPr="008E74D0">
        <w:rPr>
          <w:lang w:val="en-GB"/>
        </w:rPr>
        <w:t>On 3 March</w:t>
      </w:r>
      <w:r w:rsidR="00BF20FF" w:rsidRPr="008E74D0">
        <w:rPr>
          <w:lang w:val="en-GB"/>
        </w:rPr>
        <w:t xml:space="preserve"> </w:t>
      </w:r>
      <w:r w:rsidRPr="008E74D0">
        <w:rPr>
          <w:lang w:val="en-GB"/>
        </w:rPr>
        <w:t>2010</w:t>
      </w:r>
      <w:r w:rsidR="00BF20FF" w:rsidRPr="008E74D0">
        <w:rPr>
          <w:lang w:val="en-GB"/>
        </w:rPr>
        <w:t>,</w:t>
      </w:r>
      <w:r w:rsidR="002E0AF3" w:rsidRPr="008E74D0">
        <w:rPr>
          <w:lang w:val="en-GB"/>
        </w:rPr>
        <w:t xml:space="preserve"> the complaint</w:t>
      </w:r>
      <w:r w:rsidR="00BF20FF" w:rsidRPr="008E74D0">
        <w:rPr>
          <w:lang w:val="en-GB"/>
        </w:rPr>
        <w:t>s were</w:t>
      </w:r>
      <w:r w:rsidR="002E0AF3" w:rsidRPr="008E74D0">
        <w:rPr>
          <w:lang w:val="en-GB"/>
        </w:rPr>
        <w:t xml:space="preserve"> communicated to the Special Representative of the Secretary-General (SRSG)</w:t>
      </w:r>
      <w:r w:rsidR="00022E69" w:rsidRPr="008E74D0">
        <w:rPr>
          <w:rStyle w:val="FootnoteReference"/>
          <w:lang w:val="en-GB"/>
        </w:rPr>
        <w:footnoteReference w:id="1"/>
      </w:r>
      <w:r w:rsidR="002E0AF3" w:rsidRPr="008E74D0">
        <w:rPr>
          <w:lang w:val="en-GB"/>
        </w:rPr>
        <w:t>, for UNMIK’s comments on the admissibility of the complaint</w:t>
      </w:r>
      <w:r w:rsidR="00054AED" w:rsidRPr="008E74D0">
        <w:rPr>
          <w:lang w:val="en-GB"/>
        </w:rPr>
        <w:t>s. On 25</w:t>
      </w:r>
      <w:r w:rsidR="002E0AF3" w:rsidRPr="008E74D0">
        <w:rPr>
          <w:lang w:val="en-GB"/>
        </w:rPr>
        <w:t xml:space="preserve"> </w:t>
      </w:r>
      <w:r w:rsidR="00054AED" w:rsidRPr="008E74D0">
        <w:rPr>
          <w:lang w:val="en-GB"/>
        </w:rPr>
        <w:t>June</w:t>
      </w:r>
      <w:r w:rsidRPr="008E74D0">
        <w:rPr>
          <w:lang w:val="en-GB"/>
        </w:rPr>
        <w:t xml:space="preserve"> 2010</w:t>
      </w:r>
      <w:r w:rsidR="002E0AF3" w:rsidRPr="008E74D0">
        <w:rPr>
          <w:lang w:val="en-GB"/>
        </w:rPr>
        <w:t xml:space="preserve">, UNMIK submitted its response. </w:t>
      </w:r>
    </w:p>
    <w:p w14:paraId="180EF3F1" w14:textId="77777777" w:rsidR="0095107D" w:rsidRPr="008E74D0" w:rsidRDefault="0095107D" w:rsidP="0095107D">
      <w:pPr>
        <w:pStyle w:val="ListParagraph"/>
        <w:rPr>
          <w:b/>
          <w:lang w:val="en-GB"/>
        </w:rPr>
      </w:pPr>
    </w:p>
    <w:p w14:paraId="10B11C87" w14:textId="77777777" w:rsidR="0095107D" w:rsidRPr="008E74D0" w:rsidRDefault="00054AED" w:rsidP="0095107D">
      <w:pPr>
        <w:pStyle w:val="Default"/>
        <w:numPr>
          <w:ilvl w:val="0"/>
          <w:numId w:val="2"/>
        </w:numPr>
        <w:jc w:val="both"/>
        <w:rPr>
          <w:lang w:val="en-GB"/>
        </w:rPr>
      </w:pPr>
      <w:r w:rsidRPr="008E74D0">
        <w:rPr>
          <w:color w:val="auto"/>
          <w:lang w:val="en-GB"/>
        </w:rPr>
        <w:t>On 24</w:t>
      </w:r>
      <w:r w:rsidR="0095107D" w:rsidRPr="008E74D0">
        <w:rPr>
          <w:color w:val="auto"/>
          <w:lang w:val="en-GB"/>
        </w:rPr>
        <w:t xml:space="preserve"> </w:t>
      </w:r>
      <w:r w:rsidR="00632910" w:rsidRPr="008E74D0">
        <w:rPr>
          <w:color w:val="auto"/>
          <w:lang w:val="en-GB"/>
        </w:rPr>
        <w:t>August</w:t>
      </w:r>
      <w:r w:rsidR="0095107D" w:rsidRPr="008E74D0">
        <w:rPr>
          <w:color w:val="auto"/>
          <w:lang w:val="en-GB"/>
        </w:rPr>
        <w:t xml:space="preserve"> 2010, the</w:t>
      </w:r>
      <w:r w:rsidR="0095107D" w:rsidRPr="008E74D0">
        <w:rPr>
          <w:lang w:val="en-GB"/>
        </w:rPr>
        <w:t xml:space="preserve"> Panel sent UNMIK’s response to the complainant for comments. The complainant provided his response on 22 September 2010.  </w:t>
      </w:r>
    </w:p>
    <w:p w14:paraId="75A00E74" w14:textId="77777777" w:rsidR="00E327E1" w:rsidRPr="008E74D0" w:rsidRDefault="00E327E1" w:rsidP="00BF20FF">
      <w:pPr>
        <w:rPr>
          <w:lang w:val="en-GB"/>
        </w:rPr>
      </w:pPr>
    </w:p>
    <w:p w14:paraId="185766D0" w14:textId="77777777" w:rsidR="00E327E1" w:rsidRPr="008E74D0" w:rsidRDefault="00E327E1" w:rsidP="00B50188">
      <w:pPr>
        <w:numPr>
          <w:ilvl w:val="0"/>
          <w:numId w:val="2"/>
        </w:numPr>
        <w:jc w:val="both"/>
        <w:rPr>
          <w:b/>
          <w:lang w:val="en-GB"/>
        </w:rPr>
      </w:pPr>
      <w:r w:rsidRPr="008E74D0">
        <w:rPr>
          <w:lang w:val="en-GB"/>
        </w:rPr>
        <w:t xml:space="preserve">On </w:t>
      </w:r>
      <w:r w:rsidR="0095107D" w:rsidRPr="008E74D0">
        <w:rPr>
          <w:lang w:val="en-GB"/>
        </w:rPr>
        <w:t>21</w:t>
      </w:r>
      <w:r w:rsidR="009E6063" w:rsidRPr="008E74D0">
        <w:rPr>
          <w:lang w:val="en-GB"/>
        </w:rPr>
        <w:t xml:space="preserve"> </w:t>
      </w:r>
      <w:r w:rsidR="0095107D" w:rsidRPr="008E74D0">
        <w:rPr>
          <w:lang w:val="en-GB"/>
        </w:rPr>
        <w:t xml:space="preserve">October </w:t>
      </w:r>
      <w:r w:rsidRPr="008E74D0">
        <w:rPr>
          <w:lang w:val="en-GB"/>
        </w:rPr>
        <w:t>201</w:t>
      </w:r>
      <w:r w:rsidR="0095107D" w:rsidRPr="008E74D0">
        <w:rPr>
          <w:lang w:val="en-GB"/>
        </w:rPr>
        <w:t>0</w:t>
      </w:r>
      <w:r w:rsidRPr="008E74D0">
        <w:rPr>
          <w:lang w:val="en-GB"/>
        </w:rPr>
        <w:t>, t</w:t>
      </w:r>
      <w:r w:rsidR="007766DD" w:rsidRPr="008E74D0">
        <w:rPr>
          <w:lang w:val="en-GB"/>
        </w:rPr>
        <w:t>he Panel declared the complaint</w:t>
      </w:r>
      <w:r w:rsidR="002E0AF3" w:rsidRPr="008E74D0">
        <w:rPr>
          <w:lang w:val="en-GB"/>
        </w:rPr>
        <w:t>s</w:t>
      </w:r>
      <w:r w:rsidR="003A3EA5" w:rsidRPr="008E74D0">
        <w:rPr>
          <w:lang w:val="en-GB"/>
        </w:rPr>
        <w:t xml:space="preserve"> </w:t>
      </w:r>
      <w:r w:rsidRPr="008E74D0">
        <w:rPr>
          <w:lang w:val="en-GB"/>
        </w:rPr>
        <w:t>admissible</w:t>
      </w:r>
      <w:r w:rsidR="004865D9" w:rsidRPr="008E74D0">
        <w:t>.</w:t>
      </w:r>
    </w:p>
    <w:p w14:paraId="6C0FF7FA" w14:textId="77777777" w:rsidR="00E327E1" w:rsidRPr="008E74D0" w:rsidRDefault="00E327E1" w:rsidP="00E327E1">
      <w:pPr>
        <w:pStyle w:val="Default"/>
        <w:ind w:left="360"/>
        <w:jc w:val="both"/>
        <w:rPr>
          <w:color w:val="auto"/>
          <w:lang w:val="en-GB"/>
        </w:rPr>
      </w:pPr>
    </w:p>
    <w:p w14:paraId="3BA9176C" w14:textId="77777777" w:rsidR="00672847" w:rsidRPr="008E74D0" w:rsidRDefault="00F855B3" w:rsidP="00B50188">
      <w:pPr>
        <w:widowControl w:val="0"/>
        <w:numPr>
          <w:ilvl w:val="0"/>
          <w:numId w:val="2"/>
        </w:numPr>
        <w:tabs>
          <w:tab w:val="left" w:pos="1080"/>
        </w:tabs>
        <w:suppressAutoHyphens/>
        <w:jc w:val="both"/>
        <w:rPr>
          <w:lang w:val="en-GB"/>
        </w:rPr>
      </w:pPr>
      <w:r w:rsidRPr="008E74D0">
        <w:rPr>
          <w:lang w:val="en-GB"/>
        </w:rPr>
        <w:t xml:space="preserve">On </w:t>
      </w:r>
      <w:r w:rsidR="0095107D" w:rsidRPr="008E74D0">
        <w:rPr>
          <w:lang w:val="en-GB"/>
        </w:rPr>
        <w:t>27</w:t>
      </w:r>
      <w:r w:rsidR="00ED668C" w:rsidRPr="008E74D0">
        <w:rPr>
          <w:lang w:val="en-GB"/>
        </w:rPr>
        <w:t xml:space="preserve"> </w:t>
      </w:r>
      <w:r w:rsidR="0095107D" w:rsidRPr="008E74D0">
        <w:rPr>
          <w:lang w:val="en-GB"/>
        </w:rPr>
        <w:t>October</w:t>
      </w:r>
      <w:r w:rsidR="00ED668C" w:rsidRPr="008E74D0">
        <w:rPr>
          <w:lang w:val="en-GB"/>
        </w:rPr>
        <w:t xml:space="preserve"> </w:t>
      </w:r>
      <w:r w:rsidR="00E327E1" w:rsidRPr="008E74D0">
        <w:rPr>
          <w:lang w:val="en-GB"/>
        </w:rPr>
        <w:t>201</w:t>
      </w:r>
      <w:r w:rsidR="0095107D" w:rsidRPr="008E74D0">
        <w:rPr>
          <w:lang w:val="en-GB"/>
        </w:rPr>
        <w:t>0</w:t>
      </w:r>
      <w:r w:rsidR="00E327E1" w:rsidRPr="008E74D0">
        <w:rPr>
          <w:lang w:val="en-GB"/>
        </w:rPr>
        <w:t xml:space="preserve">, </w:t>
      </w:r>
      <w:r w:rsidRPr="008E74D0">
        <w:rPr>
          <w:lang w:val="en-GB"/>
        </w:rPr>
        <w:t>the Panel forwarded its decision to the SRSG requesting UNMIK’s comments on the merits of the complaint</w:t>
      </w:r>
      <w:r w:rsidR="001F3C32" w:rsidRPr="008E74D0">
        <w:rPr>
          <w:lang w:val="en-GB"/>
        </w:rPr>
        <w:t>s</w:t>
      </w:r>
      <w:r w:rsidR="00672847" w:rsidRPr="008E74D0">
        <w:rPr>
          <w:lang w:val="en-GB"/>
        </w:rPr>
        <w:t>, as well as copies of the investigative files relevant to the case.</w:t>
      </w:r>
    </w:p>
    <w:p w14:paraId="60F46FC3" w14:textId="77777777" w:rsidR="00054AED" w:rsidRPr="008E74D0" w:rsidRDefault="00054AED" w:rsidP="00054AED">
      <w:pPr>
        <w:pStyle w:val="ListParagraph"/>
        <w:rPr>
          <w:lang w:val="en-GB"/>
        </w:rPr>
      </w:pPr>
    </w:p>
    <w:p w14:paraId="1C706A67" w14:textId="77777777" w:rsidR="00672847" w:rsidRPr="008E74D0" w:rsidRDefault="00054AED" w:rsidP="00054AED">
      <w:pPr>
        <w:widowControl w:val="0"/>
        <w:numPr>
          <w:ilvl w:val="0"/>
          <w:numId w:val="2"/>
        </w:numPr>
        <w:tabs>
          <w:tab w:val="left" w:pos="1080"/>
        </w:tabs>
        <w:suppressAutoHyphens/>
        <w:jc w:val="both"/>
        <w:rPr>
          <w:lang w:val="en-GB"/>
        </w:rPr>
      </w:pPr>
      <w:r w:rsidRPr="008E74D0">
        <w:rPr>
          <w:lang w:val="en-GB"/>
        </w:rPr>
        <w:t>On 3 November 2010, the SRSG</w:t>
      </w:r>
      <w:r w:rsidR="00701CAB" w:rsidRPr="008E74D0">
        <w:rPr>
          <w:lang w:val="en-GB"/>
        </w:rPr>
        <w:t xml:space="preserve"> responded to the Panel’s request for comments on the merits </w:t>
      </w:r>
      <w:r w:rsidRPr="008E74D0">
        <w:rPr>
          <w:lang w:val="en-GB"/>
        </w:rPr>
        <w:t xml:space="preserve">of the complaints. </w:t>
      </w:r>
      <w:r w:rsidR="00CC6B19" w:rsidRPr="008E74D0">
        <w:rPr>
          <w:lang w:val="en-GB"/>
        </w:rPr>
        <w:t xml:space="preserve">On </w:t>
      </w:r>
      <w:r w:rsidRPr="008E74D0">
        <w:rPr>
          <w:lang w:val="en-GB"/>
        </w:rPr>
        <w:t>6</w:t>
      </w:r>
      <w:r w:rsidR="00ED668C" w:rsidRPr="008E74D0">
        <w:rPr>
          <w:lang w:val="en-GB"/>
        </w:rPr>
        <w:t xml:space="preserve"> </w:t>
      </w:r>
      <w:r w:rsidRPr="008E74D0">
        <w:rPr>
          <w:lang w:val="en-GB"/>
        </w:rPr>
        <w:t>September</w:t>
      </w:r>
      <w:r w:rsidR="00ED668C" w:rsidRPr="008E74D0">
        <w:rPr>
          <w:lang w:val="en-GB"/>
        </w:rPr>
        <w:t xml:space="preserve"> </w:t>
      </w:r>
      <w:r w:rsidRPr="008E74D0">
        <w:rPr>
          <w:lang w:val="en-GB"/>
        </w:rPr>
        <w:t>2011</w:t>
      </w:r>
      <w:r w:rsidR="007F758E" w:rsidRPr="008E74D0">
        <w:rPr>
          <w:lang w:val="en-GB"/>
        </w:rPr>
        <w:t>,</w:t>
      </w:r>
      <w:r w:rsidRPr="008E74D0">
        <w:rPr>
          <w:lang w:val="en-GB"/>
        </w:rPr>
        <w:t xml:space="preserve"> the SRSG provided </w:t>
      </w:r>
      <w:r w:rsidR="0098749A" w:rsidRPr="008E74D0">
        <w:rPr>
          <w:lang w:val="en-GB"/>
        </w:rPr>
        <w:t>the relevant</w:t>
      </w:r>
      <w:r w:rsidR="00A6567B" w:rsidRPr="008E74D0">
        <w:rPr>
          <w:lang w:val="en-GB"/>
        </w:rPr>
        <w:t xml:space="preserve"> investigative files.</w:t>
      </w:r>
      <w:r w:rsidR="0098749A" w:rsidRPr="008E74D0">
        <w:rPr>
          <w:lang w:val="en-GB"/>
        </w:rPr>
        <w:t xml:space="preserve"> </w:t>
      </w:r>
    </w:p>
    <w:p w14:paraId="1FAEADBD" w14:textId="77777777" w:rsidR="00CE1F33" w:rsidRPr="008E74D0" w:rsidRDefault="00CE1F33" w:rsidP="00CE1F33">
      <w:pPr>
        <w:pStyle w:val="ListParagraph"/>
        <w:rPr>
          <w:lang w:val="en-GB"/>
        </w:rPr>
      </w:pPr>
    </w:p>
    <w:p w14:paraId="0B4BE79B" w14:textId="77777777" w:rsidR="00CE1F33" w:rsidRPr="008E74D0" w:rsidRDefault="00A6567B" w:rsidP="00B50188">
      <w:pPr>
        <w:pStyle w:val="Default"/>
        <w:numPr>
          <w:ilvl w:val="0"/>
          <w:numId w:val="2"/>
        </w:numPr>
        <w:jc w:val="both"/>
        <w:rPr>
          <w:color w:val="auto"/>
          <w:lang w:val="en-GB"/>
        </w:rPr>
      </w:pPr>
      <w:bookmarkStart w:id="3" w:name="_Ref373944367"/>
      <w:r w:rsidRPr="008E74D0">
        <w:rPr>
          <w:color w:val="auto"/>
          <w:lang w:val="en-GB"/>
        </w:rPr>
        <w:t xml:space="preserve">On </w:t>
      </w:r>
      <w:r w:rsidR="00701CAF" w:rsidRPr="008E74D0">
        <w:rPr>
          <w:color w:val="auto"/>
          <w:lang w:val="en-GB"/>
        </w:rPr>
        <w:t>24 March 2014</w:t>
      </w:r>
      <w:r w:rsidR="00CE1F33" w:rsidRPr="008E74D0">
        <w:rPr>
          <w:color w:val="auto"/>
          <w:lang w:val="en-GB"/>
        </w:rPr>
        <w:t>, the Pa</w:t>
      </w:r>
      <w:r w:rsidR="00764FB4" w:rsidRPr="008E74D0">
        <w:rPr>
          <w:color w:val="auto"/>
          <w:lang w:val="en-GB"/>
        </w:rPr>
        <w:t>nel requested UNMIK to confirm i</w:t>
      </w:r>
      <w:r w:rsidR="00CE1F33" w:rsidRPr="008E74D0">
        <w:rPr>
          <w:color w:val="auto"/>
          <w:lang w:val="en-GB"/>
        </w:rPr>
        <w:t>f the disclosure of files concerning the case could be considered final.</w:t>
      </w:r>
      <w:r w:rsidR="00121E9E" w:rsidRPr="008E74D0">
        <w:rPr>
          <w:color w:val="auto"/>
          <w:lang w:val="en-GB"/>
        </w:rPr>
        <w:t xml:space="preserve"> </w:t>
      </w:r>
      <w:bookmarkStart w:id="4" w:name="_Ref368060542"/>
      <w:r w:rsidR="00CE1F33" w:rsidRPr="008E74D0">
        <w:rPr>
          <w:color w:val="auto"/>
          <w:lang w:val="en-GB"/>
        </w:rPr>
        <w:t>UNMIK provided its response</w:t>
      </w:r>
      <w:r w:rsidR="00701CAF" w:rsidRPr="008E74D0">
        <w:rPr>
          <w:color w:val="auto"/>
          <w:lang w:val="en-GB"/>
        </w:rPr>
        <w:t xml:space="preserve"> on the same day</w:t>
      </w:r>
      <w:r w:rsidR="00CE1F33" w:rsidRPr="008E74D0">
        <w:rPr>
          <w:color w:val="auto"/>
          <w:lang w:val="en-GB"/>
        </w:rPr>
        <w:t>.</w:t>
      </w:r>
      <w:bookmarkEnd w:id="3"/>
      <w:bookmarkEnd w:id="4"/>
    </w:p>
    <w:p w14:paraId="7A00E4C5" w14:textId="77777777" w:rsidR="00121E9E" w:rsidRPr="001F3C32" w:rsidRDefault="00121E9E" w:rsidP="001F3C32">
      <w:pPr>
        <w:rPr>
          <w:lang w:val="en-GB"/>
        </w:rPr>
      </w:pPr>
    </w:p>
    <w:p w14:paraId="0F555401" w14:textId="77777777" w:rsidR="00121E9E" w:rsidRPr="001F7985" w:rsidRDefault="00121E9E" w:rsidP="008766C9">
      <w:pPr>
        <w:pStyle w:val="ListParagraph"/>
        <w:rPr>
          <w:lang w:val="en-GB"/>
        </w:rPr>
      </w:pPr>
    </w:p>
    <w:p w14:paraId="57845658" w14:textId="77777777" w:rsidR="000F6E16" w:rsidRPr="001F7985" w:rsidRDefault="007C65E0" w:rsidP="00B50188">
      <w:pPr>
        <w:numPr>
          <w:ilvl w:val="0"/>
          <w:numId w:val="1"/>
        </w:numPr>
        <w:suppressAutoHyphens/>
        <w:autoSpaceDE w:val="0"/>
        <w:ind w:left="360" w:hanging="360"/>
        <w:jc w:val="both"/>
        <w:rPr>
          <w:b/>
          <w:bCs/>
          <w:lang w:val="en-GB"/>
        </w:rPr>
      </w:pPr>
      <w:r w:rsidRPr="001F7985">
        <w:rPr>
          <w:b/>
          <w:bCs/>
          <w:lang w:val="en-GB"/>
        </w:rPr>
        <w:t>THE FACTS</w:t>
      </w:r>
    </w:p>
    <w:p w14:paraId="0AF15FB7" w14:textId="77777777" w:rsidR="000F6E16" w:rsidRPr="001F7985" w:rsidRDefault="000F6E16" w:rsidP="000F6E16">
      <w:pPr>
        <w:suppressAutoHyphens/>
        <w:autoSpaceDE w:val="0"/>
        <w:ind w:left="360"/>
        <w:jc w:val="both"/>
        <w:rPr>
          <w:b/>
          <w:bCs/>
          <w:lang w:val="en-GB"/>
        </w:rPr>
      </w:pPr>
    </w:p>
    <w:p w14:paraId="68F1989D" w14:textId="77777777" w:rsidR="00680EF0" w:rsidRPr="001F7985" w:rsidRDefault="00680EF0" w:rsidP="00B50188">
      <w:pPr>
        <w:numPr>
          <w:ilvl w:val="0"/>
          <w:numId w:val="3"/>
        </w:numPr>
        <w:contextualSpacing/>
        <w:jc w:val="both"/>
        <w:rPr>
          <w:b/>
          <w:lang w:val="en-GB"/>
        </w:rPr>
      </w:pPr>
      <w:r w:rsidRPr="001F7985">
        <w:rPr>
          <w:b/>
          <w:lang w:val="en-GB"/>
        </w:rPr>
        <w:t>General background</w:t>
      </w:r>
      <w:r w:rsidRPr="001F7985">
        <w:rPr>
          <w:rStyle w:val="FootnoteReference"/>
          <w:b/>
          <w:lang w:val="en-GB"/>
        </w:rPr>
        <w:footnoteReference w:id="2"/>
      </w:r>
      <w:r w:rsidRPr="001F7985">
        <w:rPr>
          <w:b/>
          <w:lang w:val="en-GB"/>
        </w:rPr>
        <w:t xml:space="preserve"> </w:t>
      </w:r>
    </w:p>
    <w:p w14:paraId="1778B487" w14:textId="77777777" w:rsidR="00680EF0" w:rsidRPr="001F7985" w:rsidRDefault="00680EF0" w:rsidP="00680EF0">
      <w:pPr>
        <w:ind w:left="360"/>
        <w:contextualSpacing/>
        <w:jc w:val="both"/>
        <w:rPr>
          <w:b/>
          <w:lang w:val="en-GB"/>
        </w:rPr>
      </w:pPr>
    </w:p>
    <w:p w14:paraId="0CB24B54" w14:textId="77777777" w:rsidR="00574094" w:rsidRPr="001F7985" w:rsidRDefault="00574094" w:rsidP="00574094">
      <w:pPr>
        <w:pStyle w:val="ListParagraph"/>
        <w:numPr>
          <w:ilvl w:val="0"/>
          <w:numId w:val="2"/>
        </w:numPr>
        <w:jc w:val="both"/>
        <w:rPr>
          <w:lang w:val="en-GB"/>
        </w:rPr>
      </w:pPr>
      <w:r w:rsidRPr="001F7985">
        <w:rPr>
          <w:lang w:val="en-GB"/>
        </w:rPr>
        <w:t>The events at issue took place in the territory of Kosovo</w:t>
      </w:r>
      <w:r w:rsidR="001F3C32">
        <w:rPr>
          <w:lang w:val="en-GB"/>
        </w:rPr>
        <w:t xml:space="preserve"> </w:t>
      </w:r>
      <w:r w:rsidR="001F3C32" w:rsidRPr="008E74D0">
        <w:rPr>
          <w:lang w:val="en-GB"/>
        </w:rPr>
        <w:t>shortly</w:t>
      </w:r>
      <w:r w:rsidRPr="008E74D0">
        <w:rPr>
          <w:lang w:val="en-GB"/>
        </w:rPr>
        <w:t xml:space="preserve"> after</w:t>
      </w:r>
      <w:r w:rsidRPr="001F7985">
        <w:rPr>
          <w:lang w:val="en-GB"/>
        </w:rPr>
        <w:t xml:space="preserve"> the establishment in June 1999 of the United Nations Interim Administration Mission in Kosovo (UNMIK).</w:t>
      </w:r>
    </w:p>
    <w:p w14:paraId="2F009668" w14:textId="77777777" w:rsidR="00C75A82" w:rsidRPr="001F7985" w:rsidRDefault="00C75A82" w:rsidP="00C75A82">
      <w:pPr>
        <w:tabs>
          <w:tab w:val="left" w:pos="360"/>
        </w:tabs>
        <w:ind w:left="360" w:hanging="360"/>
        <w:jc w:val="both"/>
        <w:rPr>
          <w:lang w:val="en-GB"/>
        </w:rPr>
      </w:pPr>
    </w:p>
    <w:p w14:paraId="4496D2CC" w14:textId="77777777" w:rsidR="00C75A82" w:rsidRPr="001F7985" w:rsidRDefault="00C75A82" w:rsidP="00B50188">
      <w:pPr>
        <w:widowControl w:val="0"/>
        <w:numPr>
          <w:ilvl w:val="0"/>
          <w:numId w:val="2"/>
        </w:numPr>
        <w:tabs>
          <w:tab w:val="left" w:pos="1080"/>
        </w:tabs>
        <w:suppressAutoHyphens/>
        <w:jc w:val="both"/>
        <w:rPr>
          <w:lang w:val="en-GB"/>
        </w:rPr>
      </w:pPr>
      <w:r w:rsidRPr="001F7985">
        <w:rPr>
          <w:lang w:val="en-GB"/>
        </w:rPr>
        <w:lastRenderedPageBreak/>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6921ACBB" w14:textId="77777777" w:rsidR="00C75A82" w:rsidRPr="001F7985" w:rsidRDefault="00C75A82" w:rsidP="00C75A82">
      <w:pPr>
        <w:tabs>
          <w:tab w:val="left" w:pos="360"/>
        </w:tabs>
        <w:ind w:left="360" w:hanging="360"/>
        <w:jc w:val="both"/>
        <w:rPr>
          <w:lang w:val="en-GB"/>
        </w:rPr>
      </w:pPr>
    </w:p>
    <w:p w14:paraId="4BEC6CDB" w14:textId="77777777" w:rsidR="00C75A82" w:rsidRPr="001F7985" w:rsidRDefault="00FE0FB0" w:rsidP="00FE0FB0">
      <w:pPr>
        <w:pStyle w:val="ListParagraph"/>
        <w:numPr>
          <w:ilvl w:val="0"/>
          <w:numId w:val="2"/>
        </w:numPr>
        <w:suppressAutoHyphens w:val="0"/>
        <w:contextualSpacing/>
        <w:jc w:val="both"/>
        <w:rPr>
          <w:lang w:val="en-GB"/>
        </w:rPr>
      </w:pPr>
      <w:bookmarkStart w:id="5" w:name="_Ref373941473"/>
      <w:r w:rsidRPr="001F7985">
        <w:rPr>
          <w:lang w:val="en-GB"/>
        </w:rPr>
        <w:t>O</w:t>
      </w:r>
      <w:r w:rsidR="00C75A82" w:rsidRPr="001F7985">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5"/>
    </w:p>
    <w:p w14:paraId="4818EF1D" w14:textId="77777777" w:rsidR="00C75A82" w:rsidRPr="001F7985" w:rsidRDefault="00C75A82" w:rsidP="00C75A82">
      <w:pPr>
        <w:tabs>
          <w:tab w:val="left" w:pos="360"/>
        </w:tabs>
        <w:ind w:left="360" w:hanging="360"/>
        <w:jc w:val="both"/>
        <w:rPr>
          <w:lang w:val="en-GB"/>
        </w:rPr>
      </w:pPr>
    </w:p>
    <w:p w14:paraId="7F9A1867" w14:textId="77777777" w:rsidR="00C75A82" w:rsidRPr="001F7985" w:rsidRDefault="00C75A82" w:rsidP="00B50188">
      <w:pPr>
        <w:pStyle w:val="ListParagraph"/>
        <w:numPr>
          <w:ilvl w:val="0"/>
          <w:numId w:val="2"/>
        </w:numPr>
        <w:suppressAutoHyphens w:val="0"/>
        <w:contextualSpacing/>
        <w:jc w:val="both"/>
        <w:rPr>
          <w:lang w:val="en-GB"/>
        </w:rPr>
      </w:pPr>
      <w:r w:rsidRPr="001F7985">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55A724B2" w14:textId="77777777" w:rsidR="00C75A82" w:rsidRPr="001F7985" w:rsidRDefault="00C75A82" w:rsidP="00C75A82">
      <w:pPr>
        <w:pStyle w:val="ListParagraph"/>
        <w:tabs>
          <w:tab w:val="left" w:pos="360"/>
        </w:tabs>
        <w:ind w:left="360" w:hanging="360"/>
        <w:rPr>
          <w:lang w:val="en-GB"/>
        </w:rPr>
      </w:pPr>
    </w:p>
    <w:p w14:paraId="0837B57B" w14:textId="77777777" w:rsidR="00C75A82" w:rsidRPr="001F7985" w:rsidRDefault="00C75A82" w:rsidP="00B50188">
      <w:pPr>
        <w:pStyle w:val="ListParagraph"/>
        <w:numPr>
          <w:ilvl w:val="0"/>
          <w:numId w:val="2"/>
        </w:numPr>
        <w:suppressAutoHyphens w:val="0"/>
        <w:contextualSpacing/>
        <w:jc w:val="both"/>
        <w:rPr>
          <w:lang w:val="en-GB"/>
        </w:rPr>
      </w:pPr>
      <w:r w:rsidRPr="001F7985">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5C39E9FA" w14:textId="77777777" w:rsidR="00C75A82" w:rsidRPr="001F7985" w:rsidRDefault="00C75A82" w:rsidP="00C75A82">
      <w:pPr>
        <w:pStyle w:val="ListParagraph"/>
        <w:tabs>
          <w:tab w:val="left" w:pos="360"/>
        </w:tabs>
        <w:ind w:left="360" w:hanging="360"/>
        <w:rPr>
          <w:lang w:val="en-GB"/>
        </w:rPr>
      </w:pPr>
    </w:p>
    <w:p w14:paraId="34D201CC" w14:textId="77777777" w:rsidR="00C75A82" w:rsidRPr="001F7985" w:rsidRDefault="00C75A82" w:rsidP="00B50188">
      <w:pPr>
        <w:pStyle w:val="ListParagraph"/>
        <w:numPr>
          <w:ilvl w:val="0"/>
          <w:numId w:val="2"/>
        </w:numPr>
        <w:suppressAutoHyphens w:val="0"/>
        <w:contextualSpacing/>
        <w:jc w:val="both"/>
        <w:rPr>
          <w:lang w:val="en-GB"/>
        </w:rPr>
      </w:pPr>
      <w:r w:rsidRPr="001F7985">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14:paraId="779BD11D" w14:textId="77777777" w:rsidR="00C75A82" w:rsidRPr="001F7985" w:rsidRDefault="00C75A82" w:rsidP="00C75A82">
      <w:pPr>
        <w:tabs>
          <w:tab w:val="left" w:pos="360"/>
        </w:tabs>
        <w:ind w:left="360" w:hanging="360"/>
        <w:jc w:val="both"/>
        <w:rPr>
          <w:lang w:val="en-GB"/>
        </w:rPr>
      </w:pPr>
    </w:p>
    <w:p w14:paraId="2FB235DB" w14:textId="77777777" w:rsidR="00C75A82" w:rsidRPr="001F7985" w:rsidRDefault="00C75A82" w:rsidP="00B50188">
      <w:pPr>
        <w:numPr>
          <w:ilvl w:val="0"/>
          <w:numId w:val="2"/>
        </w:numPr>
        <w:jc w:val="both"/>
        <w:rPr>
          <w:lang w:val="en-GB"/>
        </w:rPr>
      </w:pPr>
      <w:r w:rsidRPr="001F7985">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14:paraId="62C8D0D2" w14:textId="77777777" w:rsidR="00C75A82" w:rsidRPr="001F7985" w:rsidRDefault="00C75A82" w:rsidP="00C75A82">
      <w:pPr>
        <w:pStyle w:val="ListParagraph"/>
        <w:tabs>
          <w:tab w:val="left" w:pos="360"/>
        </w:tabs>
        <w:ind w:left="360" w:hanging="360"/>
        <w:rPr>
          <w:lang w:val="en-GB"/>
        </w:rPr>
      </w:pPr>
    </w:p>
    <w:p w14:paraId="4D000651" w14:textId="77777777" w:rsidR="00C75A82" w:rsidRPr="001F7985" w:rsidRDefault="00C75A82" w:rsidP="00B50188">
      <w:pPr>
        <w:numPr>
          <w:ilvl w:val="0"/>
          <w:numId w:val="2"/>
        </w:numPr>
        <w:jc w:val="both"/>
        <w:rPr>
          <w:lang w:val="en-GB"/>
        </w:rPr>
      </w:pPr>
      <w:bookmarkStart w:id="6" w:name="_Ref346725038"/>
      <w:r w:rsidRPr="001F7985">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6"/>
      <w:r w:rsidRPr="001F7985">
        <w:rPr>
          <w:lang w:val="en-GB"/>
        </w:rPr>
        <w:t xml:space="preserve"> </w:t>
      </w:r>
    </w:p>
    <w:p w14:paraId="14FF3F33" w14:textId="77777777" w:rsidR="00C75A82" w:rsidRPr="001F7985" w:rsidRDefault="00C75A82" w:rsidP="00C75A82">
      <w:pPr>
        <w:tabs>
          <w:tab w:val="left" w:pos="360"/>
        </w:tabs>
        <w:ind w:left="360" w:hanging="360"/>
        <w:jc w:val="both"/>
        <w:rPr>
          <w:lang w:val="en-GB"/>
        </w:rPr>
      </w:pPr>
    </w:p>
    <w:p w14:paraId="1F283EFA" w14:textId="77777777" w:rsidR="00C75A82" w:rsidRPr="001F7985" w:rsidRDefault="00C75A82" w:rsidP="00B50188">
      <w:pPr>
        <w:numPr>
          <w:ilvl w:val="0"/>
          <w:numId w:val="2"/>
        </w:numPr>
        <w:jc w:val="both"/>
        <w:rPr>
          <w:lang w:val="en-GB"/>
        </w:rPr>
      </w:pPr>
      <w:bookmarkStart w:id="7" w:name="_Ref346123767"/>
      <w:r w:rsidRPr="001F7985">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7"/>
      <w:r w:rsidRPr="001F7985">
        <w:rPr>
          <w:lang w:val="en-GB"/>
        </w:rPr>
        <w:t xml:space="preserve"> </w:t>
      </w:r>
    </w:p>
    <w:p w14:paraId="6604C02E" w14:textId="77777777" w:rsidR="00C75A82" w:rsidRPr="001F7985" w:rsidRDefault="00C75A82" w:rsidP="00C75A82">
      <w:pPr>
        <w:tabs>
          <w:tab w:val="left" w:pos="360"/>
        </w:tabs>
        <w:ind w:left="360" w:hanging="360"/>
        <w:jc w:val="both"/>
        <w:rPr>
          <w:lang w:val="en-GB"/>
        </w:rPr>
      </w:pPr>
    </w:p>
    <w:p w14:paraId="5F4D89DD" w14:textId="77777777" w:rsidR="00C75A82" w:rsidRPr="001F7985" w:rsidRDefault="00C75A82" w:rsidP="00B50188">
      <w:pPr>
        <w:numPr>
          <w:ilvl w:val="0"/>
          <w:numId w:val="2"/>
        </w:numPr>
        <w:jc w:val="both"/>
        <w:rPr>
          <w:lang w:val="en-GB"/>
        </w:rPr>
      </w:pPr>
      <w:bookmarkStart w:id="8" w:name="_Ref346725040"/>
      <w:r w:rsidRPr="001F7985">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1F7985">
        <w:rPr>
          <w:lang w:val="en-GB"/>
        </w:rPr>
        <w:t>persons</w:t>
      </w:r>
      <w:proofErr w:type="gramEnd"/>
      <w:r w:rsidRPr="001F7985">
        <w:rPr>
          <w:lang w:val="en-GB"/>
        </w:rPr>
        <w:t xml:space="preserve"> cases in Kosovo. In May 2000, a Victim Recovery and Identification Commission (VRIC) chaired by UNMIK </w:t>
      </w:r>
      <w:proofErr w:type="gramStart"/>
      <w:r w:rsidRPr="001F7985">
        <w:rPr>
          <w:lang w:val="en-GB"/>
        </w:rPr>
        <w:t>was</w:t>
      </w:r>
      <w:proofErr w:type="gramEnd"/>
      <w:r w:rsidRPr="001F7985">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1F7985">
        <w:rPr>
          <w:lang w:val="en-GB"/>
        </w:rPr>
        <w:t>persons,</w:t>
      </w:r>
      <w:proofErr w:type="gramEnd"/>
      <w:r w:rsidRPr="001F7985">
        <w:rPr>
          <w:lang w:val="en-GB"/>
        </w:rPr>
        <w:t xml:space="preserve"> identify their mortal remains and return them to the family of the missing. Starting from 2001, based on a Memorandum of Understanding (</w:t>
      </w:r>
      <w:proofErr w:type="spellStart"/>
      <w:r w:rsidRPr="001F7985">
        <w:rPr>
          <w:lang w:val="en-GB"/>
        </w:rPr>
        <w:t>MoU</w:t>
      </w:r>
      <w:proofErr w:type="spellEnd"/>
      <w:r w:rsidRPr="001F7985">
        <w:rPr>
          <w:lang w:val="en-GB"/>
        </w:rPr>
        <w:t>) between UNMIK and the Sarajevo-based International Commission of Missing Persons (ICMP), supplemented by a further agreement in 2003, the identification of mortal remains was carried out by the ICMP through DNA testing.</w:t>
      </w:r>
      <w:bookmarkEnd w:id="8"/>
      <w:r w:rsidRPr="001F7985">
        <w:rPr>
          <w:lang w:val="en-GB"/>
        </w:rPr>
        <w:t xml:space="preserve"> </w:t>
      </w:r>
    </w:p>
    <w:p w14:paraId="3CAEC55E" w14:textId="77777777" w:rsidR="00C75A82" w:rsidRPr="001F7985" w:rsidRDefault="00C75A82" w:rsidP="00C75A82">
      <w:pPr>
        <w:tabs>
          <w:tab w:val="left" w:pos="360"/>
        </w:tabs>
        <w:ind w:left="360" w:hanging="360"/>
        <w:jc w:val="both"/>
        <w:rPr>
          <w:lang w:val="en-GB"/>
        </w:rPr>
      </w:pPr>
    </w:p>
    <w:p w14:paraId="17D67813" w14:textId="77777777" w:rsidR="00C75A82" w:rsidRPr="001F7985" w:rsidRDefault="00C75A82" w:rsidP="00B50188">
      <w:pPr>
        <w:numPr>
          <w:ilvl w:val="0"/>
          <w:numId w:val="2"/>
        </w:numPr>
        <w:jc w:val="both"/>
        <w:rPr>
          <w:lang w:val="en-GB"/>
        </w:rPr>
      </w:pPr>
      <w:bookmarkStart w:id="9" w:name="_Ref346123927"/>
      <w:r w:rsidRPr="001F7985">
        <w:rPr>
          <w:lang w:val="en-GB"/>
        </w:rPr>
        <w:t xml:space="preserve">On 9 December 2008, UNMIK’s responsibility with regard to police and justice in Kosovo ended with the </w:t>
      </w:r>
      <w:r w:rsidR="00701CAB">
        <w:rPr>
          <w:lang w:val="en-GB"/>
        </w:rPr>
        <w:t>EULEX</w:t>
      </w:r>
      <w:r w:rsidRPr="001F7985">
        <w:rPr>
          <w:lang w:val="en-GB"/>
        </w:rPr>
        <w:t xml:space="preserve"> assuming full operational control in the area of the rule of law, following the Statement made by the President of the United Nations Security Council on 26 November 2008 (S/PRST/2008/44), welcoming the continued engagement of the European Union in Kosovo.</w:t>
      </w:r>
      <w:bookmarkEnd w:id="9"/>
    </w:p>
    <w:p w14:paraId="19C92AF9" w14:textId="77777777" w:rsidR="00C75A82" w:rsidRPr="001F7985" w:rsidRDefault="00C75A82" w:rsidP="00C75A82">
      <w:pPr>
        <w:pStyle w:val="ListParagraph"/>
        <w:tabs>
          <w:tab w:val="left" w:pos="360"/>
        </w:tabs>
        <w:ind w:left="360" w:hanging="360"/>
        <w:rPr>
          <w:lang w:val="en-GB"/>
        </w:rPr>
      </w:pPr>
    </w:p>
    <w:p w14:paraId="55826387" w14:textId="66BD3496" w:rsidR="00680EF0" w:rsidRPr="001F7985" w:rsidRDefault="00C75A82" w:rsidP="00B50188">
      <w:pPr>
        <w:numPr>
          <w:ilvl w:val="0"/>
          <w:numId w:val="2"/>
        </w:numPr>
        <w:jc w:val="both"/>
        <w:rPr>
          <w:lang w:val="en-GB"/>
        </w:rPr>
      </w:pPr>
      <w:bookmarkStart w:id="10" w:name="_Ref346123928"/>
      <w:r w:rsidRPr="001F7985">
        <w:rPr>
          <w:lang w:val="en-GB"/>
        </w:rPr>
        <w:lastRenderedPageBreak/>
        <w:t xml:space="preserve">On the same date, UNMIK and EULEX signed </w:t>
      </w:r>
      <w:proofErr w:type="gramStart"/>
      <w:r w:rsidRPr="001F7985">
        <w:rPr>
          <w:lang w:val="en-GB"/>
        </w:rPr>
        <w:t>a</w:t>
      </w:r>
      <w:r w:rsidR="00625169">
        <w:rPr>
          <w:lang w:val="en-GB"/>
        </w:rPr>
        <w:t>n</w:t>
      </w:r>
      <w:proofErr w:type="gramEnd"/>
      <w:r w:rsidRPr="001F7985">
        <w:rPr>
          <w:lang w:val="en-GB"/>
        </w:rPr>
        <w:t xml:space="preserve"> </w:t>
      </w:r>
      <w:proofErr w:type="spellStart"/>
      <w:r w:rsidR="00DD2E54">
        <w:rPr>
          <w:lang w:val="en-GB"/>
        </w:rPr>
        <w:t>MoU</w:t>
      </w:r>
      <w:proofErr w:type="spellEnd"/>
      <w:r w:rsidRPr="001F7985">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1F7985">
        <w:rPr>
          <w:lang w:val="en-GB"/>
        </w:rPr>
        <w:t xml:space="preserve">supposed to be </w:t>
      </w:r>
      <w:r w:rsidRPr="001F7985">
        <w:rPr>
          <w:lang w:val="en-GB"/>
        </w:rPr>
        <w:t>handed over to EULEX.</w:t>
      </w:r>
      <w:bookmarkEnd w:id="10"/>
    </w:p>
    <w:p w14:paraId="0631206B" w14:textId="77777777" w:rsidR="00C0731E" w:rsidRPr="001F7985" w:rsidRDefault="00C0731E" w:rsidP="00A73D67">
      <w:pPr>
        <w:ind w:left="360"/>
        <w:jc w:val="both"/>
        <w:rPr>
          <w:lang w:val="en-GB"/>
        </w:rPr>
      </w:pPr>
    </w:p>
    <w:p w14:paraId="25B54B57" w14:textId="77777777" w:rsidR="00A73D67" w:rsidRPr="00022E69" w:rsidRDefault="00A73D67" w:rsidP="00A6567B">
      <w:pPr>
        <w:pStyle w:val="ListParagraph"/>
        <w:numPr>
          <w:ilvl w:val="0"/>
          <w:numId w:val="3"/>
        </w:numPr>
        <w:autoSpaceDE w:val="0"/>
        <w:jc w:val="both"/>
        <w:rPr>
          <w:lang w:val="en-GB"/>
        </w:rPr>
      </w:pPr>
      <w:r w:rsidRPr="00022E69">
        <w:rPr>
          <w:b/>
          <w:bCs/>
          <w:lang w:val="en-GB"/>
        </w:rPr>
        <w:t xml:space="preserve">Circumstances surrounding the </w:t>
      </w:r>
      <w:r w:rsidR="00A6567B">
        <w:rPr>
          <w:b/>
          <w:bCs/>
          <w:lang w:val="en-GB"/>
        </w:rPr>
        <w:t>disappearance of</w:t>
      </w:r>
      <w:r w:rsidR="00E77C72" w:rsidRPr="00022E69">
        <w:rPr>
          <w:b/>
          <w:bCs/>
          <w:lang w:val="en-GB"/>
        </w:rPr>
        <w:t xml:space="preserve"> </w:t>
      </w:r>
      <w:r w:rsidR="00A6567B" w:rsidRPr="00A6567B">
        <w:rPr>
          <w:b/>
          <w:bCs/>
          <w:lang w:val="en-GB"/>
        </w:rPr>
        <w:t xml:space="preserve">Mr </w:t>
      </w:r>
      <w:proofErr w:type="spellStart"/>
      <w:r w:rsidR="00A6567B" w:rsidRPr="00A6567B">
        <w:rPr>
          <w:b/>
          <w:bCs/>
          <w:lang w:val="en-GB"/>
        </w:rPr>
        <w:t>Živko</w:t>
      </w:r>
      <w:proofErr w:type="spellEnd"/>
      <w:r w:rsidR="00A6567B" w:rsidRPr="00A6567B">
        <w:rPr>
          <w:b/>
          <w:bCs/>
          <w:lang w:val="en-GB"/>
        </w:rPr>
        <w:t xml:space="preserve"> </w:t>
      </w:r>
      <w:proofErr w:type="spellStart"/>
      <w:r w:rsidR="00A6567B" w:rsidRPr="00A6567B">
        <w:rPr>
          <w:b/>
          <w:bCs/>
          <w:lang w:val="en-GB"/>
        </w:rPr>
        <w:t>Petković</w:t>
      </w:r>
      <w:proofErr w:type="spellEnd"/>
      <w:r w:rsidR="00A6567B" w:rsidRPr="00A6567B">
        <w:rPr>
          <w:b/>
          <w:bCs/>
          <w:lang w:val="en-GB"/>
        </w:rPr>
        <w:t xml:space="preserve"> and Mrs </w:t>
      </w:r>
      <w:proofErr w:type="spellStart"/>
      <w:r w:rsidR="00A6567B" w:rsidRPr="00A6567B">
        <w:rPr>
          <w:b/>
          <w:bCs/>
          <w:lang w:val="en-GB"/>
        </w:rPr>
        <w:t>Desanka</w:t>
      </w:r>
      <w:proofErr w:type="spellEnd"/>
      <w:r w:rsidR="00A6567B" w:rsidRPr="00A6567B">
        <w:rPr>
          <w:b/>
          <w:bCs/>
          <w:lang w:val="en-GB"/>
        </w:rPr>
        <w:t xml:space="preserve"> </w:t>
      </w:r>
      <w:proofErr w:type="spellStart"/>
      <w:r w:rsidR="00A6567B" w:rsidRPr="00A6567B">
        <w:rPr>
          <w:b/>
          <w:bCs/>
          <w:lang w:val="en-GB"/>
        </w:rPr>
        <w:t>Petković</w:t>
      </w:r>
      <w:proofErr w:type="spellEnd"/>
      <w:r w:rsidR="001F3C32" w:rsidRPr="00022E69">
        <w:rPr>
          <w:b/>
          <w:bCs/>
          <w:lang w:val="en-GB"/>
        </w:rPr>
        <w:t xml:space="preserve"> </w:t>
      </w:r>
    </w:p>
    <w:p w14:paraId="3718115D" w14:textId="77777777" w:rsidR="00E77C72" w:rsidRPr="00022E69" w:rsidRDefault="00E77C72" w:rsidP="00E77C72">
      <w:pPr>
        <w:jc w:val="both"/>
        <w:rPr>
          <w:lang w:val="en-GB"/>
        </w:rPr>
      </w:pPr>
    </w:p>
    <w:p w14:paraId="315EDE93" w14:textId="77777777" w:rsidR="001F3C32" w:rsidRPr="008E74D0" w:rsidRDefault="00A6567B" w:rsidP="001F3C32">
      <w:pPr>
        <w:numPr>
          <w:ilvl w:val="0"/>
          <w:numId w:val="2"/>
        </w:numPr>
        <w:jc w:val="both"/>
        <w:rPr>
          <w:bCs/>
          <w:lang w:val="en-GB"/>
        </w:rPr>
      </w:pPr>
      <w:r w:rsidRPr="008E74D0">
        <w:rPr>
          <w:lang w:val="en-GB"/>
        </w:rPr>
        <w:t xml:space="preserve">The complainant is the son of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w:t>
      </w:r>
    </w:p>
    <w:p w14:paraId="1F8D7350" w14:textId="77777777" w:rsidR="00A6567B" w:rsidRPr="008E74D0" w:rsidRDefault="00A6567B" w:rsidP="00A6567B">
      <w:pPr>
        <w:jc w:val="both"/>
        <w:rPr>
          <w:bCs/>
          <w:lang w:val="en-GB"/>
        </w:rPr>
      </w:pPr>
    </w:p>
    <w:p w14:paraId="108D8999" w14:textId="28164CB0" w:rsidR="00A6567B" w:rsidRPr="008E74D0" w:rsidRDefault="00A6567B" w:rsidP="00A6567B">
      <w:pPr>
        <w:numPr>
          <w:ilvl w:val="0"/>
          <w:numId w:val="2"/>
        </w:numPr>
        <w:jc w:val="both"/>
        <w:rPr>
          <w:lang w:val="en-GB"/>
        </w:rPr>
      </w:pPr>
      <w:r w:rsidRPr="008E74D0">
        <w:rPr>
          <w:lang w:val="en-GB"/>
        </w:rPr>
        <w:t>The complainant</w:t>
      </w:r>
      <w:r w:rsidR="00B17DEB" w:rsidRPr="008E74D0">
        <w:rPr>
          <w:lang w:val="en-GB"/>
        </w:rPr>
        <w:t xml:space="preserve"> state</w:t>
      </w:r>
      <w:r w:rsidRPr="008E74D0">
        <w:rPr>
          <w:lang w:val="en-GB"/>
        </w:rPr>
        <w:t xml:space="preserve">s that on 12 June 1999, he and his brother left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for security reasons. Their parents,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stayed behind in their famil</w:t>
      </w:r>
      <w:r w:rsidR="00632910" w:rsidRPr="008E74D0">
        <w:rPr>
          <w:lang w:val="en-GB"/>
        </w:rPr>
        <w:t xml:space="preserve">y house in </w:t>
      </w:r>
      <w:proofErr w:type="spellStart"/>
      <w:r w:rsidR="00632910" w:rsidRPr="008E74D0">
        <w:rPr>
          <w:lang w:val="en-GB"/>
        </w:rPr>
        <w:t>Gjakovë</w:t>
      </w:r>
      <w:proofErr w:type="spellEnd"/>
      <w:r w:rsidR="00632910" w:rsidRPr="008E74D0">
        <w:rPr>
          <w:lang w:val="en-GB"/>
        </w:rPr>
        <w:t>/</w:t>
      </w:r>
      <w:proofErr w:type="spellStart"/>
      <w:r w:rsidR="00632910" w:rsidRPr="008E74D0">
        <w:rPr>
          <w:lang w:val="en-GB"/>
        </w:rPr>
        <w:t>Ðakovica</w:t>
      </w:r>
      <w:proofErr w:type="spellEnd"/>
      <w:r w:rsidRPr="008E74D0">
        <w:rPr>
          <w:lang w:val="en-GB"/>
        </w:rPr>
        <w:t>. The complainant states that the family maintained good relations with all their</w:t>
      </w:r>
      <w:r w:rsidR="00701CAB" w:rsidRPr="008E74D0">
        <w:rPr>
          <w:lang w:val="en-GB"/>
        </w:rPr>
        <w:t xml:space="preserve"> Kosovo Albanian</w:t>
      </w:r>
      <w:r w:rsidRPr="008E74D0">
        <w:rPr>
          <w:lang w:val="en-GB"/>
        </w:rPr>
        <w:t xml:space="preserve"> neighbours and received guarantees from them that their parents would be safe if they remained in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To that end, </w:t>
      </w:r>
      <w:r w:rsidR="008105BC">
        <w:rPr>
          <w:lang w:val="en-GB"/>
        </w:rPr>
        <w:t xml:space="preserve">their Kosovo-Albanian </w:t>
      </w:r>
      <w:r w:rsidRPr="008E74D0">
        <w:rPr>
          <w:lang w:val="en-GB"/>
        </w:rPr>
        <w:t xml:space="preserve">neighbour, Mr B.D., agreed to move in to the house in order to ensure the safety of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w:t>
      </w:r>
    </w:p>
    <w:p w14:paraId="20E47BA4" w14:textId="77777777" w:rsidR="00A6567B" w:rsidRPr="008E74D0" w:rsidRDefault="00A6567B" w:rsidP="00A6567B">
      <w:pPr>
        <w:pStyle w:val="ListParagraph"/>
        <w:rPr>
          <w:lang w:val="en-GB"/>
        </w:rPr>
      </w:pPr>
    </w:p>
    <w:p w14:paraId="7867F9DF" w14:textId="77777777" w:rsidR="00A6567B" w:rsidRPr="008E74D0" w:rsidRDefault="00A6567B" w:rsidP="00A6567B">
      <w:pPr>
        <w:numPr>
          <w:ilvl w:val="0"/>
          <w:numId w:val="2"/>
        </w:numPr>
        <w:jc w:val="both"/>
        <w:rPr>
          <w:lang w:val="en-GB"/>
        </w:rPr>
      </w:pPr>
      <w:r w:rsidRPr="008E74D0">
        <w:rPr>
          <w:lang w:val="en-GB"/>
        </w:rPr>
        <w:t xml:space="preserve">After his departure, the complainant did not hear from his parents. After several unsuccessful attempts, in September 1999 he was able to contact Mr B.D. and obtain some information about his parents. Mr B.D. informed the complainant that he could no longer take care of the complainant’s parents and that they had left for </w:t>
      </w:r>
      <w:proofErr w:type="spellStart"/>
      <w:r w:rsidRPr="008E74D0">
        <w:rPr>
          <w:lang w:val="en-GB"/>
        </w:rPr>
        <w:t>Pejë</w:t>
      </w:r>
      <w:proofErr w:type="spellEnd"/>
      <w:r w:rsidRPr="008E74D0">
        <w:rPr>
          <w:lang w:val="en-GB"/>
        </w:rPr>
        <w:t>/</w:t>
      </w:r>
      <w:proofErr w:type="spellStart"/>
      <w:r w:rsidRPr="008E74D0">
        <w:rPr>
          <w:lang w:val="en-GB"/>
        </w:rPr>
        <w:t>Peć</w:t>
      </w:r>
      <w:proofErr w:type="spellEnd"/>
      <w:r w:rsidRPr="008E74D0">
        <w:rPr>
          <w:lang w:val="en-GB"/>
        </w:rPr>
        <w:t xml:space="preserve"> in their own vehicle about ten days after the departure of the complainant, on 22 June 1999. When the complainant asked Mr B.D. why he did not take his parents to UNMIK or to KFOR so that they could seek their assistance, Mr B.D. stated that he dared not do it, as he would be held responsible for protecting Serbs.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remain missing to date. Mr B.D. lived in the complainant’s family home until 2008, when it was placed under the administration of the Kosovo Property Agency. </w:t>
      </w:r>
    </w:p>
    <w:p w14:paraId="47E9E229" w14:textId="77777777" w:rsidR="008F13F6" w:rsidRPr="007D0C58" w:rsidRDefault="008F13F6" w:rsidP="005B00E6">
      <w:pPr>
        <w:jc w:val="both"/>
        <w:rPr>
          <w:highlight w:val="yellow"/>
          <w:lang w:val="en-GB"/>
        </w:rPr>
      </w:pPr>
    </w:p>
    <w:p w14:paraId="72962C5D" w14:textId="77777777" w:rsidR="008F13F6" w:rsidRPr="008E74D0" w:rsidRDefault="008F13F6" w:rsidP="008F13F6">
      <w:pPr>
        <w:numPr>
          <w:ilvl w:val="0"/>
          <w:numId w:val="2"/>
        </w:numPr>
        <w:suppressAutoHyphens/>
        <w:jc w:val="both"/>
        <w:rPr>
          <w:lang w:val="en-GB"/>
        </w:rPr>
      </w:pPr>
      <w:r w:rsidRPr="008E74D0">
        <w:rPr>
          <w:lang w:val="en-GB"/>
        </w:rPr>
        <w:t xml:space="preserve">The complainant states that the disappearance was reported to UNMIK, the ICRC, the Red Cross of Montenegro, the Red Cross of Serbia, the Yugoslav Ministry of Internal Affairs and the Association of Missing and Kidnapped Persons in Kosovo and Metohija. </w:t>
      </w:r>
    </w:p>
    <w:p w14:paraId="0630D417" w14:textId="77777777" w:rsidR="008F13F6" w:rsidRPr="008E74D0" w:rsidRDefault="008F13F6" w:rsidP="008F13F6">
      <w:pPr>
        <w:pStyle w:val="ListParagraph"/>
      </w:pPr>
    </w:p>
    <w:p w14:paraId="1A4523D7" w14:textId="77777777" w:rsidR="00A6567B" w:rsidRPr="008E74D0" w:rsidRDefault="008F13F6" w:rsidP="008F13F6">
      <w:pPr>
        <w:numPr>
          <w:ilvl w:val="0"/>
          <w:numId w:val="2"/>
        </w:numPr>
        <w:jc w:val="both"/>
        <w:rPr>
          <w:lang w:val="en-GB"/>
        </w:rPr>
      </w:pPr>
      <w:bookmarkStart w:id="11" w:name="_Ref383099610"/>
      <w:r w:rsidRPr="008E74D0">
        <w:rPr>
          <w:lang w:val="en-GB"/>
        </w:rPr>
        <w:t>The complainant states that he reported the disappearance to UNMIK immediately upon learning of his parents’ disappearance.</w:t>
      </w:r>
      <w:r w:rsidR="00AE22DE" w:rsidRPr="008E74D0">
        <w:rPr>
          <w:lang w:val="en-GB"/>
        </w:rPr>
        <w:t xml:space="preserve"> </w:t>
      </w:r>
      <w:r w:rsidRPr="008E74D0">
        <w:rPr>
          <w:lang w:val="en-GB"/>
        </w:rPr>
        <w:t>In February 2003, the complainant visited an UNMIK Police station to inform them that he had heard from a former neighbour</w:t>
      </w:r>
      <w:r w:rsidR="002F7CD3" w:rsidRPr="008E74D0">
        <w:rPr>
          <w:lang w:val="en-GB"/>
        </w:rPr>
        <w:t xml:space="preserve">, </w:t>
      </w:r>
      <w:proofErr w:type="spellStart"/>
      <w:r w:rsidR="002F7CD3" w:rsidRPr="008E74D0">
        <w:rPr>
          <w:lang w:val="en-GB"/>
        </w:rPr>
        <w:t>Mr.</w:t>
      </w:r>
      <w:proofErr w:type="spellEnd"/>
      <w:r w:rsidR="002F7CD3" w:rsidRPr="008E74D0">
        <w:rPr>
          <w:lang w:val="en-GB"/>
        </w:rPr>
        <w:t xml:space="preserve"> L.Z.,</w:t>
      </w:r>
      <w:r w:rsidRPr="008E74D0">
        <w:rPr>
          <w:lang w:val="en-GB"/>
        </w:rPr>
        <w:t xml:space="preserve"> that his parents had been seen alive in the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region.</w:t>
      </w:r>
      <w:bookmarkEnd w:id="11"/>
    </w:p>
    <w:p w14:paraId="697CAC65" w14:textId="77777777" w:rsidR="00513844" w:rsidRPr="008E74D0" w:rsidRDefault="00513844" w:rsidP="00513844">
      <w:pPr>
        <w:pStyle w:val="ListParagraph"/>
        <w:rPr>
          <w:lang w:val="en-GB"/>
        </w:rPr>
      </w:pPr>
    </w:p>
    <w:p w14:paraId="6EEE8EDB" w14:textId="77777777" w:rsidR="00464141" w:rsidRPr="008E74D0" w:rsidRDefault="00464141" w:rsidP="000A44F2">
      <w:pPr>
        <w:numPr>
          <w:ilvl w:val="0"/>
          <w:numId w:val="2"/>
        </w:numPr>
        <w:jc w:val="both"/>
        <w:rPr>
          <w:lang w:val="en-GB"/>
        </w:rPr>
      </w:pPr>
      <w:bookmarkStart w:id="12" w:name="_Ref383076909"/>
      <w:r w:rsidRPr="008E74D0">
        <w:rPr>
          <w:lang w:val="en-GB"/>
        </w:rPr>
        <w:t xml:space="preserve">In 2001, the ICRC opened a tracing request for </w:t>
      </w:r>
      <w:r w:rsidR="00AE22DE" w:rsidRPr="008E74D0">
        <w:rPr>
          <w:lang w:val="en-GB"/>
        </w:rPr>
        <w:t xml:space="preserve">Mr </w:t>
      </w:r>
      <w:proofErr w:type="spellStart"/>
      <w:r w:rsidR="00AE22DE" w:rsidRPr="008E74D0">
        <w:rPr>
          <w:lang w:val="en-GB"/>
        </w:rPr>
        <w:t>Živko</w:t>
      </w:r>
      <w:proofErr w:type="spellEnd"/>
      <w:r w:rsidR="00AE22DE" w:rsidRPr="008E74D0">
        <w:rPr>
          <w:lang w:val="en-GB"/>
        </w:rPr>
        <w:t xml:space="preserve"> </w:t>
      </w:r>
      <w:proofErr w:type="spellStart"/>
      <w:r w:rsidR="00AE22DE" w:rsidRPr="008E74D0">
        <w:rPr>
          <w:lang w:val="en-GB"/>
        </w:rPr>
        <w:t>Petković</w:t>
      </w:r>
      <w:proofErr w:type="spellEnd"/>
      <w:r w:rsidR="00AE22DE" w:rsidRPr="008E74D0">
        <w:rPr>
          <w:lang w:val="en-GB"/>
        </w:rPr>
        <w:t xml:space="preserve">, and in 2002, the ICRC opened a tracing request for Mrs </w:t>
      </w:r>
      <w:proofErr w:type="spellStart"/>
      <w:r w:rsidR="00AE22DE" w:rsidRPr="008E74D0">
        <w:rPr>
          <w:lang w:val="en-GB"/>
        </w:rPr>
        <w:t>Desanka</w:t>
      </w:r>
      <w:proofErr w:type="spellEnd"/>
      <w:r w:rsidR="00AE22DE" w:rsidRPr="008E74D0">
        <w:rPr>
          <w:lang w:val="en-GB"/>
        </w:rPr>
        <w:t xml:space="preserve"> </w:t>
      </w:r>
      <w:proofErr w:type="spellStart"/>
      <w:r w:rsidR="00AE22DE" w:rsidRPr="008E74D0">
        <w:rPr>
          <w:lang w:val="en-GB"/>
        </w:rPr>
        <w:t>Petković</w:t>
      </w:r>
      <w:proofErr w:type="spellEnd"/>
      <w:r w:rsidR="00AE22DE" w:rsidRPr="008E74D0">
        <w:rPr>
          <w:lang w:val="en-GB"/>
        </w:rPr>
        <w:t>; both</w:t>
      </w:r>
      <w:r w:rsidRPr="008E74D0">
        <w:rPr>
          <w:lang w:val="en-GB"/>
        </w:rPr>
        <w:t xml:space="preserve"> remain open</w:t>
      </w:r>
      <w:r w:rsidRPr="008E74D0">
        <w:rPr>
          <w:vertAlign w:val="superscript"/>
          <w:lang w:val="en-GB"/>
        </w:rPr>
        <w:footnoteReference w:id="3"/>
      </w:r>
      <w:r w:rsidRPr="008E74D0">
        <w:rPr>
          <w:lang w:val="en-GB"/>
        </w:rPr>
        <w:t xml:space="preserve">. </w:t>
      </w:r>
      <w:r w:rsidR="000A44F2" w:rsidRPr="008E74D0">
        <w:rPr>
          <w:lang w:val="en-GB"/>
        </w:rPr>
        <w:t>Their</w:t>
      </w:r>
      <w:r w:rsidRPr="008E74D0">
        <w:rPr>
          <w:lang w:val="en-GB"/>
        </w:rPr>
        <w:t xml:space="preserve"> name</w:t>
      </w:r>
      <w:r w:rsidR="000A44F2" w:rsidRPr="008E74D0">
        <w:rPr>
          <w:lang w:val="en-GB"/>
        </w:rPr>
        <w:t>s are</w:t>
      </w:r>
      <w:r w:rsidRPr="008E74D0">
        <w:rPr>
          <w:lang w:val="en-GB"/>
        </w:rPr>
        <w:t xml:space="preserve"> also </w:t>
      </w:r>
      <w:r w:rsidRPr="008E74D0">
        <w:rPr>
          <w:lang w:val="en-GB"/>
        </w:rPr>
        <w:lastRenderedPageBreak/>
        <w:t>in t</w:t>
      </w:r>
      <w:r w:rsidRPr="008E74D0">
        <w:rPr>
          <w:bCs/>
          <w:lang w:val="en-GB"/>
        </w:rPr>
        <w:t xml:space="preserve">he list of missing persons that was forwarded by the ICRC to UNMIK on 12 October 2001, for whom the ICRC had collected ante-mortem data in Serbia proper, between 1 July and 20 September 2001, </w:t>
      </w:r>
      <w:r w:rsidRPr="008E74D0">
        <w:rPr>
          <w:lang w:val="en-GB"/>
        </w:rPr>
        <w:t>as well as in the database compiled by the UNMIK OMPF</w:t>
      </w:r>
      <w:r w:rsidRPr="008E74D0">
        <w:rPr>
          <w:rStyle w:val="FootnoteReference"/>
          <w:bCs/>
          <w:lang w:val="en-GB"/>
        </w:rPr>
        <w:footnoteReference w:id="4"/>
      </w:r>
      <w:r w:rsidRPr="008E74D0">
        <w:rPr>
          <w:bCs/>
          <w:lang w:val="en-GB"/>
        </w:rPr>
        <w:t>. The entr</w:t>
      </w:r>
      <w:r w:rsidR="000A44F2" w:rsidRPr="008E74D0">
        <w:rPr>
          <w:bCs/>
          <w:lang w:val="en-GB"/>
        </w:rPr>
        <w:t>ies</w:t>
      </w:r>
      <w:r w:rsidRPr="008E74D0">
        <w:rPr>
          <w:bCs/>
          <w:lang w:val="en-GB"/>
        </w:rPr>
        <w:t xml:space="preserve"> </w:t>
      </w:r>
      <w:proofErr w:type="gramStart"/>
      <w:r w:rsidRPr="008E74D0">
        <w:rPr>
          <w:bCs/>
          <w:lang w:val="en-GB"/>
        </w:rPr>
        <w:t>in relation to</w:t>
      </w:r>
      <w:r w:rsidR="000A44F2" w:rsidRPr="008E74D0">
        <w:rPr>
          <w:bCs/>
          <w:lang w:val="en-GB"/>
        </w:rPr>
        <w:t xml:space="preserve"> both</w:t>
      </w:r>
      <w:r w:rsidRPr="008E74D0">
        <w:rPr>
          <w:bCs/>
          <w:lang w:val="en-GB"/>
        </w:rPr>
        <w:t xml:space="preserve"> </w:t>
      </w:r>
      <w:r w:rsidR="000A44F2" w:rsidRPr="008E74D0">
        <w:rPr>
          <w:lang w:val="en-GB"/>
        </w:rPr>
        <w:t xml:space="preserve">Mr </w:t>
      </w:r>
      <w:proofErr w:type="spellStart"/>
      <w:r w:rsidR="000A44F2" w:rsidRPr="008E74D0">
        <w:rPr>
          <w:lang w:val="en-GB"/>
        </w:rPr>
        <w:t>Živko</w:t>
      </w:r>
      <w:proofErr w:type="spellEnd"/>
      <w:r w:rsidR="000A44F2" w:rsidRPr="008E74D0">
        <w:rPr>
          <w:lang w:val="en-GB"/>
        </w:rPr>
        <w:t xml:space="preserve"> </w:t>
      </w:r>
      <w:proofErr w:type="spellStart"/>
      <w:r w:rsidR="000A44F2" w:rsidRPr="008E74D0">
        <w:rPr>
          <w:lang w:val="en-GB"/>
        </w:rPr>
        <w:t>Petković</w:t>
      </w:r>
      <w:proofErr w:type="spellEnd"/>
      <w:r w:rsidR="000A44F2" w:rsidRPr="008E74D0">
        <w:rPr>
          <w:lang w:val="en-GB"/>
        </w:rPr>
        <w:t xml:space="preserve"> and Mrs </w:t>
      </w:r>
      <w:proofErr w:type="spellStart"/>
      <w:r w:rsidR="000A44F2" w:rsidRPr="008E74D0">
        <w:rPr>
          <w:lang w:val="en-GB"/>
        </w:rPr>
        <w:t>Desanka</w:t>
      </w:r>
      <w:proofErr w:type="spellEnd"/>
      <w:r w:rsidR="000A44F2" w:rsidRPr="008E74D0">
        <w:rPr>
          <w:lang w:val="en-GB"/>
        </w:rPr>
        <w:t xml:space="preserve"> </w:t>
      </w:r>
      <w:proofErr w:type="spellStart"/>
      <w:r w:rsidR="000A44F2" w:rsidRPr="008E74D0">
        <w:rPr>
          <w:lang w:val="en-GB"/>
        </w:rPr>
        <w:t>Petković</w:t>
      </w:r>
      <w:proofErr w:type="spellEnd"/>
      <w:r w:rsidR="000A44F2" w:rsidRPr="008E74D0">
        <w:rPr>
          <w:lang w:val="en-GB"/>
        </w:rPr>
        <w:t xml:space="preserve"> </w:t>
      </w:r>
      <w:r w:rsidRPr="008E74D0">
        <w:rPr>
          <w:bCs/>
          <w:lang w:val="en-GB"/>
        </w:rPr>
        <w:t xml:space="preserve">in the </w:t>
      </w:r>
      <w:r w:rsidRPr="008E74D0">
        <w:rPr>
          <w:lang w:val="en-GB"/>
        </w:rPr>
        <w:t>online database maintained by the ICMP</w:t>
      </w:r>
      <w:r w:rsidRPr="008E74D0">
        <w:rPr>
          <w:vertAlign w:val="superscript"/>
          <w:lang w:val="en-GB"/>
        </w:rPr>
        <w:footnoteReference w:id="5"/>
      </w:r>
      <w:r w:rsidRPr="008E74D0">
        <w:rPr>
          <w:lang w:val="en-GB"/>
        </w:rPr>
        <w:t xml:space="preserve"> gives</w:t>
      </w:r>
      <w:r w:rsidR="000A44F2" w:rsidRPr="008E74D0">
        <w:rPr>
          <w:lang w:val="en-GB"/>
        </w:rPr>
        <w:t xml:space="preserve"> 12</w:t>
      </w:r>
      <w:r w:rsidRPr="008E74D0">
        <w:rPr>
          <w:lang w:val="en-GB"/>
        </w:rPr>
        <w:t xml:space="preserve"> June 1999 as the reported date of disappearance and reads in other relevant fields</w:t>
      </w:r>
      <w:proofErr w:type="gramEnd"/>
      <w:r w:rsidRPr="008E74D0">
        <w:rPr>
          <w:lang w:val="en-GB"/>
        </w:rPr>
        <w:t>: “Sufficient Reference Samples Collected” and “DNA match not found”.</w:t>
      </w:r>
      <w:bookmarkEnd w:id="12"/>
    </w:p>
    <w:p w14:paraId="50EB648A" w14:textId="77777777" w:rsidR="00D64ACA" w:rsidRPr="00E52B1A" w:rsidRDefault="00D64ACA" w:rsidP="00D64ACA">
      <w:pPr>
        <w:jc w:val="both"/>
      </w:pPr>
    </w:p>
    <w:p w14:paraId="717CDB12" w14:textId="77777777" w:rsidR="00D64ACA" w:rsidRPr="0099158B" w:rsidRDefault="0023119C" w:rsidP="00D64ACA">
      <w:pPr>
        <w:jc w:val="both"/>
        <w:rPr>
          <w:lang w:val="en-GB"/>
        </w:rPr>
      </w:pPr>
      <w:r>
        <w:rPr>
          <w:b/>
          <w:lang w:val="en-GB"/>
        </w:rPr>
        <w:t>C.</w:t>
      </w:r>
      <w:r w:rsidR="00D64ACA" w:rsidRPr="0099158B">
        <w:rPr>
          <w:b/>
          <w:lang w:val="en-GB"/>
        </w:rPr>
        <w:t xml:space="preserve"> The investigation</w:t>
      </w:r>
    </w:p>
    <w:p w14:paraId="5DED32AE" w14:textId="77777777" w:rsidR="00D64ACA" w:rsidRPr="00E05A25" w:rsidRDefault="00D64ACA" w:rsidP="00D64ACA">
      <w:pPr>
        <w:pStyle w:val="Default"/>
        <w:suppressAutoHyphens/>
        <w:jc w:val="both"/>
        <w:rPr>
          <w:bCs/>
          <w:highlight w:val="yellow"/>
          <w:lang w:val="en-GB"/>
        </w:rPr>
      </w:pPr>
      <w:bookmarkStart w:id="13" w:name="_Ref347322102"/>
    </w:p>
    <w:p w14:paraId="6FBE21D6" w14:textId="1CF21E4E" w:rsidR="000A44F2" w:rsidRPr="00D8407D" w:rsidRDefault="000A44F2" w:rsidP="000A44F2">
      <w:pPr>
        <w:widowControl w:val="0"/>
        <w:numPr>
          <w:ilvl w:val="0"/>
          <w:numId w:val="2"/>
        </w:numPr>
        <w:tabs>
          <w:tab w:val="left" w:pos="1080"/>
        </w:tabs>
        <w:suppressAutoHyphens/>
        <w:jc w:val="both"/>
      </w:pPr>
      <w:r w:rsidRPr="00D8407D">
        <w:rPr>
          <w:lang w:val="en-GB"/>
        </w:rPr>
        <w:t xml:space="preserve">In the present case, the Panel received from UNMIK only very limited documents related to the investigative actions conducted by </w:t>
      </w:r>
      <w:r w:rsidRPr="008E74D0">
        <w:rPr>
          <w:lang w:val="en-GB"/>
        </w:rPr>
        <w:t xml:space="preserve">the UNMIK Police WCIU and the UNMIK OMPF. </w:t>
      </w:r>
      <w:r w:rsidRPr="008E74D0">
        <w:t>When pr</w:t>
      </w:r>
      <w:r w:rsidR="00BF394B" w:rsidRPr="008E74D0">
        <w:t xml:space="preserve">oviding </w:t>
      </w:r>
      <w:r w:rsidRPr="008E74D0">
        <w:t xml:space="preserve">the file to the Panel on 6 September 2011, the SRSG noted that more information in relation to this case not contained in the presented documents, may exist. However, on </w:t>
      </w:r>
      <w:r w:rsidR="005B00E6" w:rsidRPr="008E74D0">
        <w:t>24 March</w:t>
      </w:r>
      <w:r w:rsidRPr="008E74D0">
        <w:t xml:space="preserve"> 2014,</w:t>
      </w:r>
      <w:r w:rsidRPr="00D8407D">
        <w:t xml:space="preserve"> UNMIK confirmed to the Panel that no more relevant documents have been obtained.</w:t>
      </w:r>
    </w:p>
    <w:p w14:paraId="6C250CC5" w14:textId="77777777" w:rsidR="000A44F2" w:rsidRPr="00D8407D" w:rsidRDefault="000A44F2" w:rsidP="000A44F2">
      <w:pPr>
        <w:contextualSpacing/>
        <w:jc w:val="both"/>
        <w:rPr>
          <w:lang w:val="en-GB"/>
        </w:rPr>
      </w:pPr>
    </w:p>
    <w:p w14:paraId="6467CF7C" w14:textId="77777777" w:rsidR="000A44F2" w:rsidRDefault="000A44F2" w:rsidP="000A44F2">
      <w:pPr>
        <w:widowControl w:val="0"/>
        <w:numPr>
          <w:ilvl w:val="0"/>
          <w:numId w:val="2"/>
        </w:numPr>
        <w:tabs>
          <w:tab w:val="left" w:pos="1080"/>
        </w:tabs>
        <w:suppressAutoHyphens/>
        <w:jc w:val="both"/>
      </w:pPr>
      <w:r w:rsidRPr="00D8407D">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w:t>
      </w:r>
      <w:r>
        <w:t>ve</w:t>
      </w:r>
      <w:r w:rsidRPr="00D8407D">
        <w:t xml:space="preserve"> steps taken by investigative authorities is provided in the paragraphs to follow.</w:t>
      </w:r>
    </w:p>
    <w:p w14:paraId="7D8FB3DE" w14:textId="77777777" w:rsidR="005F56F2" w:rsidRDefault="005F56F2" w:rsidP="005F56F2">
      <w:pPr>
        <w:pStyle w:val="ListParagraph"/>
      </w:pPr>
    </w:p>
    <w:p w14:paraId="0CF4341A" w14:textId="77777777" w:rsidR="005F56F2" w:rsidRPr="008E74D0" w:rsidRDefault="005F56F2" w:rsidP="005F56F2">
      <w:pPr>
        <w:pStyle w:val="ListParagraph"/>
        <w:numPr>
          <w:ilvl w:val="0"/>
          <w:numId w:val="2"/>
        </w:numPr>
        <w:suppressAutoHyphens w:val="0"/>
        <w:contextualSpacing/>
        <w:jc w:val="both"/>
        <w:rPr>
          <w:lang w:val="en-GB"/>
        </w:rPr>
      </w:pPr>
      <w:bookmarkStart w:id="14" w:name="_Ref383683486"/>
      <w:r w:rsidRPr="008E74D0">
        <w:t xml:space="preserve">The SRSG acknowledges that “according to the UNMIK Police files, it is evident that the complainant did report the disappearance of his parents in October 2000 to the UNMIK Police Station in </w:t>
      </w:r>
      <w:proofErr w:type="spellStart"/>
      <w:r w:rsidRPr="008E74D0">
        <w:t>Zvecan</w:t>
      </w:r>
      <w:proofErr w:type="spellEnd"/>
      <w:r w:rsidRPr="008E74D0">
        <w:t>.”</w:t>
      </w:r>
      <w:r w:rsidRPr="008E74D0">
        <w:rPr>
          <w:rStyle w:val="FootnoteReference"/>
        </w:rPr>
        <w:t xml:space="preserve"> </w:t>
      </w:r>
      <w:r w:rsidRPr="008E74D0">
        <w:t xml:space="preserve">Although this document was not provided in the file, </w:t>
      </w:r>
      <w:r w:rsidRPr="008E74D0">
        <w:rPr>
          <w:lang w:val="en-GB"/>
        </w:rPr>
        <w:t xml:space="preserve">it appears from the investigative file that missing person files concerning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were opened by the UNMIK MPU at some time in 2000, under case nos. 2000-000549, and 2000-001382, respectively.</w:t>
      </w:r>
      <w:bookmarkEnd w:id="14"/>
      <w:r w:rsidRPr="008E74D0">
        <w:rPr>
          <w:lang w:val="en-GB"/>
        </w:rPr>
        <w:t xml:space="preserve"> </w:t>
      </w:r>
    </w:p>
    <w:p w14:paraId="0F7F8504" w14:textId="77777777" w:rsidR="00513844" w:rsidRPr="008E74D0" w:rsidRDefault="00513844" w:rsidP="00513844">
      <w:pPr>
        <w:pStyle w:val="ListParagraph"/>
      </w:pPr>
    </w:p>
    <w:p w14:paraId="2A1EAD71" w14:textId="26ECA7FE" w:rsidR="00513844" w:rsidRPr="008E74D0" w:rsidRDefault="00513844" w:rsidP="00513844">
      <w:pPr>
        <w:pStyle w:val="ListParagraph"/>
        <w:widowControl w:val="0"/>
        <w:numPr>
          <w:ilvl w:val="0"/>
          <w:numId w:val="2"/>
        </w:numPr>
        <w:tabs>
          <w:tab w:val="left" w:pos="1080"/>
        </w:tabs>
        <w:contextualSpacing/>
        <w:jc w:val="both"/>
      </w:pPr>
      <w:bookmarkStart w:id="15" w:name="_Ref374549212"/>
      <w:bookmarkStart w:id="16" w:name="_Ref375582034"/>
      <w:r w:rsidRPr="008E74D0">
        <w:rPr>
          <w:lang w:val="en-GB"/>
        </w:rPr>
        <w:t xml:space="preserve">According to </w:t>
      </w:r>
      <w:r w:rsidR="00D725EC" w:rsidRPr="008E74D0">
        <w:rPr>
          <w:lang w:val="en-GB"/>
        </w:rPr>
        <w:t>the SRSG’s respons</w:t>
      </w:r>
      <w:r w:rsidR="00DD2E54" w:rsidRPr="008E74D0">
        <w:rPr>
          <w:lang w:val="en-GB"/>
        </w:rPr>
        <w:t>e</w:t>
      </w:r>
      <w:r w:rsidR="00D725EC" w:rsidRPr="008E74D0">
        <w:rPr>
          <w:lang w:val="en-GB"/>
        </w:rPr>
        <w:t xml:space="preserve">, the OMPF files contain only information relating to the case of Mrs </w:t>
      </w:r>
      <w:proofErr w:type="spellStart"/>
      <w:r w:rsidR="00D725EC" w:rsidRPr="008E74D0">
        <w:rPr>
          <w:lang w:val="en-GB"/>
        </w:rPr>
        <w:t>Desanka</w:t>
      </w:r>
      <w:proofErr w:type="spellEnd"/>
      <w:r w:rsidR="00D725EC" w:rsidRPr="008E74D0">
        <w:rPr>
          <w:lang w:val="en-GB"/>
        </w:rPr>
        <w:t xml:space="preserve"> </w:t>
      </w:r>
      <w:proofErr w:type="spellStart"/>
      <w:r w:rsidR="00D725EC" w:rsidRPr="008E74D0">
        <w:rPr>
          <w:lang w:val="en-GB"/>
        </w:rPr>
        <w:t>Petković</w:t>
      </w:r>
      <w:proofErr w:type="spellEnd"/>
      <w:r w:rsidR="00D725EC" w:rsidRPr="008E74D0">
        <w:rPr>
          <w:lang w:val="en-GB"/>
        </w:rPr>
        <w:t>. Apparently, they contain an ante-mortem “Victim Identification Form” dated 2 February 2002</w:t>
      </w:r>
      <w:r w:rsidR="00701CAB" w:rsidRPr="008E74D0">
        <w:rPr>
          <w:rStyle w:val="FootnoteReference"/>
          <w:lang w:val="en-GB"/>
        </w:rPr>
        <w:footnoteReference w:id="6"/>
      </w:r>
      <w:r w:rsidR="00701CAB" w:rsidRPr="008E74D0">
        <w:rPr>
          <w:lang w:val="en-GB"/>
        </w:rPr>
        <w:t>,</w:t>
      </w:r>
      <w:r w:rsidR="00D725EC" w:rsidRPr="008E74D0">
        <w:rPr>
          <w:lang w:val="en-GB"/>
        </w:rPr>
        <w:t xml:space="preserve"> that details personal data regarding Mrs </w:t>
      </w:r>
      <w:proofErr w:type="spellStart"/>
      <w:r w:rsidR="00D725EC" w:rsidRPr="008E74D0">
        <w:rPr>
          <w:lang w:val="en-GB"/>
        </w:rPr>
        <w:t>Desanka</w:t>
      </w:r>
      <w:proofErr w:type="spellEnd"/>
      <w:r w:rsidR="00D725EC" w:rsidRPr="008E74D0">
        <w:rPr>
          <w:lang w:val="en-GB"/>
        </w:rPr>
        <w:t xml:space="preserve"> </w:t>
      </w:r>
      <w:proofErr w:type="spellStart"/>
      <w:r w:rsidR="00D725EC" w:rsidRPr="008E74D0">
        <w:rPr>
          <w:lang w:val="en-GB"/>
        </w:rPr>
        <w:t>Petković</w:t>
      </w:r>
      <w:proofErr w:type="spellEnd"/>
      <w:r w:rsidR="00D725EC" w:rsidRPr="008E74D0">
        <w:rPr>
          <w:lang w:val="en-GB"/>
        </w:rPr>
        <w:t xml:space="preserve">, presumably based on information submitted by the complainant. </w:t>
      </w:r>
      <w:r w:rsidR="00BF394B" w:rsidRPr="008E74D0">
        <w:rPr>
          <w:lang w:val="en-GB"/>
        </w:rPr>
        <w:t xml:space="preserve">However </w:t>
      </w:r>
      <w:r w:rsidR="00D725EC" w:rsidRPr="008E74D0">
        <w:rPr>
          <w:lang w:val="en-GB"/>
        </w:rPr>
        <w:t xml:space="preserve"> the file contains a copy of the letter from </w:t>
      </w:r>
      <w:r w:rsidR="00BF394B" w:rsidRPr="008E74D0">
        <w:rPr>
          <w:lang w:val="en-GB"/>
        </w:rPr>
        <w:t xml:space="preserve">the </w:t>
      </w:r>
      <w:r w:rsidR="00D725EC" w:rsidRPr="008E74D0">
        <w:rPr>
          <w:lang w:val="en-GB"/>
        </w:rPr>
        <w:t>ICRC (see §</w:t>
      </w:r>
      <w:r w:rsidR="005F56F2" w:rsidRPr="008E74D0">
        <w:rPr>
          <w:lang w:val="en-GB"/>
        </w:rPr>
        <w:t xml:space="preserve"> </w:t>
      </w:r>
      <w:r w:rsidR="00DD2E54" w:rsidRPr="008E74D0">
        <w:fldChar w:fldCharType="begin"/>
      </w:r>
      <w:r w:rsidR="00DD2E54" w:rsidRPr="008E74D0">
        <w:instrText xml:space="preserve"> REF _Ref383076909 \r \h  \* MERGEFORMAT </w:instrText>
      </w:r>
      <w:r w:rsidR="00DD2E54" w:rsidRPr="008E74D0">
        <w:fldChar w:fldCharType="separate"/>
      </w:r>
      <w:r w:rsidR="00FA5FDE" w:rsidRPr="00FA5FDE">
        <w:rPr>
          <w:lang w:val="en-GB"/>
        </w:rPr>
        <w:t>29</w:t>
      </w:r>
      <w:r w:rsidR="00DD2E54" w:rsidRPr="008E74D0">
        <w:fldChar w:fldCharType="end"/>
      </w:r>
      <w:r w:rsidR="00D725EC" w:rsidRPr="008E74D0">
        <w:rPr>
          <w:lang w:val="en-GB"/>
        </w:rPr>
        <w:t xml:space="preserve"> above) that contains a list of missing </w:t>
      </w:r>
      <w:r w:rsidR="007B3CF4" w:rsidRPr="008E74D0">
        <w:rPr>
          <w:bCs/>
          <w:lang w:val="en-GB"/>
        </w:rPr>
        <w:t xml:space="preserve">persons that was forwarded by the ICRC to UNMIK on 12 October 2001, for whom the ICRC had collected ante-mortem data in Serbia proper; both </w:t>
      </w:r>
      <w:r w:rsidR="007B3CF4" w:rsidRPr="008E74D0">
        <w:rPr>
          <w:lang w:val="en-GB"/>
        </w:rPr>
        <w:t xml:space="preserve">Mr </w:t>
      </w:r>
      <w:proofErr w:type="spellStart"/>
      <w:r w:rsidR="007B3CF4" w:rsidRPr="008E74D0">
        <w:rPr>
          <w:lang w:val="en-GB"/>
        </w:rPr>
        <w:t>Živko</w:t>
      </w:r>
      <w:proofErr w:type="spellEnd"/>
      <w:r w:rsidR="007B3CF4" w:rsidRPr="008E74D0">
        <w:rPr>
          <w:lang w:val="en-GB"/>
        </w:rPr>
        <w:t xml:space="preserve"> </w:t>
      </w:r>
      <w:proofErr w:type="spellStart"/>
      <w:r w:rsidR="007B3CF4" w:rsidRPr="008E74D0">
        <w:rPr>
          <w:lang w:val="en-GB"/>
        </w:rPr>
        <w:t>Petković</w:t>
      </w:r>
      <w:proofErr w:type="spellEnd"/>
      <w:r w:rsidR="007B3CF4" w:rsidRPr="008E74D0">
        <w:rPr>
          <w:lang w:val="en-GB"/>
        </w:rPr>
        <w:t xml:space="preserve"> and Mrs </w:t>
      </w:r>
      <w:proofErr w:type="spellStart"/>
      <w:r w:rsidR="007B3CF4" w:rsidRPr="008E74D0">
        <w:rPr>
          <w:lang w:val="en-GB"/>
        </w:rPr>
        <w:t>Desanka</w:t>
      </w:r>
      <w:proofErr w:type="spellEnd"/>
      <w:r w:rsidR="007B3CF4" w:rsidRPr="008E74D0">
        <w:rPr>
          <w:lang w:val="en-GB"/>
        </w:rPr>
        <w:t xml:space="preserve"> </w:t>
      </w:r>
      <w:proofErr w:type="spellStart"/>
      <w:r w:rsidR="007B3CF4" w:rsidRPr="008E74D0">
        <w:rPr>
          <w:lang w:val="en-GB"/>
        </w:rPr>
        <w:t>Petković</w:t>
      </w:r>
      <w:proofErr w:type="spellEnd"/>
      <w:r w:rsidR="007B3CF4" w:rsidRPr="008E74D0">
        <w:rPr>
          <w:lang w:val="en-GB"/>
        </w:rPr>
        <w:t xml:space="preserve"> are listed.</w:t>
      </w:r>
      <w:r w:rsidR="007B3CF4" w:rsidRPr="008E74D0">
        <w:rPr>
          <w:bCs/>
          <w:lang w:val="en-GB"/>
        </w:rPr>
        <w:t xml:space="preserve"> </w:t>
      </w:r>
      <w:bookmarkEnd w:id="15"/>
      <w:bookmarkEnd w:id="16"/>
    </w:p>
    <w:p w14:paraId="75F08A5C" w14:textId="77777777" w:rsidR="00C07E6D" w:rsidRPr="008E74D0" w:rsidRDefault="00C07E6D" w:rsidP="005F56F2">
      <w:pPr>
        <w:contextualSpacing/>
        <w:jc w:val="both"/>
        <w:rPr>
          <w:lang w:val="en-GB"/>
        </w:rPr>
      </w:pPr>
      <w:bookmarkStart w:id="17" w:name="_Ref379793268"/>
      <w:bookmarkEnd w:id="13"/>
    </w:p>
    <w:p w14:paraId="27F8E21C" w14:textId="77777777" w:rsidR="008D3C42" w:rsidRPr="008E74D0" w:rsidRDefault="00885AC1" w:rsidP="00C07E6D">
      <w:pPr>
        <w:numPr>
          <w:ilvl w:val="0"/>
          <w:numId w:val="2"/>
        </w:numPr>
        <w:jc w:val="both"/>
        <w:rPr>
          <w:lang w:val="en-GB"/>
        </w:rPr>
      </w:pPr>
      <w:r w:rsidRPr="008E74D0">
        <w:rPr>
          <w:lang w:val="en-GB"/>
        </w:rPr>
        <w:t xml:space="preserve">The file contains a document from the UNMIK Police Liaison Office in Belgrade, dated 20 October 2002, entitled “Serbian Missing Persons in </w:t>
      </w:r>
      <w:proofErr w:type="spellStart"/>
      <w:r w:rsidRPr="008E74D0">
        <w:rPr>
          <w:lang w:val="en-GB"/>
        </w:rPr>
        <w:t>Djakovica</w:t>
      </w:r>
      <w:proofErr w:type="spellEnd"/>
      <w:r w:rsidRPr="008E74D0">
        <w:rPr>
          <w:lang w:val="en-GB"/>
        </w:rPr>
        <w:t xml:space="preserve">”. Both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are listed among the missing persons. </w:t>
      </w:r>
    </w:p>
    <w:p w14:paraId="12071B39" w14:textId="77777777" w:rsidR="00885AC1" w:rsidRPr="008E74D0" w:rsidRDefault="00885AC1" w:rsidP="00885AC1">
      <w:pPr>
        <w:pStyle w:val="ListParagraph"/>
        <w:rPr>
          <w:lang w:val="en-GB"/>
        </w:rPr>
      </w:pPr>
    </w:p>
    <w:p w14:paraId="35AC2563" w14:textId="50B973AB" w:rsidR="00885AC1" w:rsidRPr="008E74D0" w:rsidRDefault="00885AC1" w:rsidP="00C07E6D">
      <w:pPr>
        <w:numPr>
          <w:ilvl w:val="0"/>
          <w:numId w:val="2"/>
        </w:numPr>
        <w:jc w:val="both"/>
        <w:rPr>
          <w:lang w:val="en-GB"/>
        </w:rPr>
      </w:pPr>
      <w:r w:rsidRPr="008E74D0">
        <w:rPr>
          <w:lang w:val="en-GB"/>
        </w:rPr>
        <w:lastRenderedPageBreak/>
        <w:t xml:space="preserve">The file also contains two unnamed and undated documents, apparently MPU computer-print-outs, one  which contains ante-mortem information about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is cross-referenced under the MPU </w:t>
      </w:r>
      <w:r w:rsidR="00284325">
        <w:rPr>
          <w:lang w:val="en-GB"/>
        </w:rPr>
        <w:t>case no.</w:t>
      </w:r>
      <w:r w:rsidRPr="008E74D0">
        <w:rPr>
          <w:lang w:val="en-GB"/>
        </w:rPr>
        <w:t xml:space="preserve"> 2000-001382, and one which contains ante-mortem information about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also cross-referenced under the </w:t>
      </w:r>
      <w:r w:rsidR="0084384C" w:rsidRPr="008E74D0">
        <w:rPr>
          <w:lang w:val="en-GB"/>
        </w:rPr>
        <w:t>same MPU numb</w:t>
      </w:r>
      <w:r w:rsidRPr="008E74D0">
        <w:rPr>
          <w:lang w:val="en-GB"/>
        </w:rPr>
        <w:t>er.</w:t>
      </w:r>
      <w:r w:rsidR="0084384C" w:rsidRPr="008E74D0">
        <w:rPr>
          <w:lang w:val="en-GB"/>
        </w:rPr>
        <w:t xml:space="preserve"> </w:t>
      </w:r>
      <w:r w:rsidR="002C2109" w:rsidRPr="008E74D0">
        <w:rPr>
          <w:lang w:val="en-GB"/>
        </w:rPr>
        <w:t xml:space="preserve">The document with Mr </w:t>
      </w:r>
      <w:proofErr w:type="spellStart"/>
      <w:r w:rsidR="002C2109" w:rsidRPr="008E74D0">
        <w:rPr>
          <w:lang w:val="en-GB"/>
        </w:rPr>
        <w:t>Živko</w:t>
      </w:r>
      <w:proofErr w:type="spellEnd"/>
      <w:r w:rsidR="002C2109" w:rsidRPr="008E74D0">
        <w:rPr>
          <w:lang w:val="en-GB"/>
        </w:rPr>
        <w:t xml:space="preserve"> </w:t>
      </w:r>
      <w:proofErr w:type="spellStart"/>
      <w:r w:rsidR="002C2109" w:rsidRPr="008E74D0">
        <w:rPr>
          <w:lang w:val="en-GB"/>
        </w:rPr>
        <w:t>Petković’s</w:t>
      </w:r>
      <w:proofErr w:type="spellEnd"/>
      <w:r w:rsidR="002C2109" w:rsidRPr="008E74D0">
        <w:rPr>
          <w:lang w:val="en-GB"/>
        </w:rPr>
        <w:t xml:space="preserve"> ante-mortem information has the n</w:t>
      </w:r>
      <w:r w:rsidR="00284325">
        <w:rPr>
          <w:lang w:val="en-GB"/>
        </w:rPr>
        <w:t>o.</w:t>
      </w:r>
      <w:r w:rsidR="002C2109" w:rsidRPr="008E74D0">
        <w:rPr>
          <w:lang w:val="en-GB"/>
        </w:rPr>
        <w:t xml:space="preserve"> 0024/</w:t>
      </w:r>
      <w:proofErr w:type="spellStart"/>
      <w:r w:rsidR="002C2109" w:rsidRPr="008E74D0">
        <w:rPr>
          <w:lang w:val="en-GB"/>
        </w:rPr>
        <w:t>inv</w:t>
      </w:r>
      <w:proofErr w:type="spellEnd"/>
      <w:r w:rsidR="002C2109" w:rsidRPr="008E74D0">
        <w:rPr>
          <w:lang w:val="en-GB"/>
        </w:rPr>
        <w:t>/03 handwritten at the top of the page.</w:t>
      </w:r>
    </w:p>
    <w:p w14:paraId="28230BFA" w14:textId="77777777" w:rsidR="008A5552" w:rsidRPr="008E74D0" w:rsidRDefault="008A5552" w:rsidP="008A5552">
      <w:pPr>
        <w:pStyle w:val="ListParagraph"/>
        <w:rPr>
          <w:lang w:val="en-GB"/>
        </w:rPr>
      </w:pPr>
    </w:p>
    <w:p w14:paraId="638F3475" w14:textId="311FEB9B" w:rsidR="008A5552" w:rsidRPr="008E74D0" w:rsidRDefault="008A5552" w:rsidP="00C07E6D">
      <w:pPr>
        <w:numPr>
          <w:ilvl w:val="0"/>
          <w:numId w:val="2"/>
        </w:numPr>
        <w:jc w:val="both"/>
        <w:rPr>
          <w:lang w:val="en-GB"/>
        </w:rPr>
      </w:pPr>
      <w:bookmarkStart w:id="18" w:name="_Ref383686177"/>
      <w:r w:rsidRPr="008E74D0">
        <w:rPr>
          <w:lang w:val="en-GB"/>
        </w:rPr>
        <w:t>In addition, the file contains a memo</w:t>
      </w:r>
      <w:r w:rsidR="00DD2E54" w:rsidRPr="008E74D0">
        <w:rPr>
          <w:lang w:val="en-GB"/>
        </w:rPr>
        <w:t>randum</w:t>
      </w:r>
      <w:r w:rsidR="00AB57FA" w:rsidRPr="008E74D0">
        <w:rPr>
          <w:lang w:val="en-GB"/>
        </w:rPr>
        <w:t>, dated 8 February 2003,</w:t>
      </w:r>
      <w:r w:rsidR="003D1C5A" w:rsidRPr="008E74D0">
        <w:rPr>
          <w:lang w:val="en-GB"/>
        </w:rPr>
        <w:t xml:space="preserve"> from the </w:t>
      </w:r>
      <w:r w:rsidRPr="008E74D0">
        <w:rPr>
          <w:lang w:val="en-GB"/>
        </w:rPr>
        <w:t>UNMIK Police</w:t>
      </w:r>
      <w:r w:rsidR="003D1C5A" w:rsidRPr="008E74D0">
        <w:rPr>
          <w:lang w:val="en-GB"/>
        </w:rPr>
        <w:t xml:space="preserve"> Office</w:t>
      </w:r>
      <w:r w:rsidRPr="008E74D0">
        <w:rPr>
          <w:lang w:val="en-GB"/>
        </w:rPr>
        <w:t xml:space="preserve"> in Mitrovicë/Mitrovica</w:t>
      </w:r>
      <w:r w:rsidR="00AB57FA" w:rsidRPr="008E74D0">
        <w:rPr>
          <w:lang w:val="en-GB"/>
        </w:rPr>
        <w:t xml:space="preserve"> and sent to </w:t>
      </w:r>
      <w:r w:rsidR="00BF394B" w:rsidRPr="008E74D0">
        <w:rPr>
          <w:lang w:val="en-GB"/>
        </w:rPr>
        <w:t xml:space="preserve">the </w:t>
      </w:r>
      <w:r w:rsidR="00AB57FA" w:rsidRPr="008E74D0">
        <w:rPr>
          <w:lang w:val="en-GB"/>
        </w:rPr>
        <w:t>MPU Pristina,</w:t>
      </w:r>
      <w:r w:rsidRPr="008E74D0">
        <w:rPr>
          <w:lang w:val="en-GB"/>
        </w:rPr>
        <w:t xml:space="preserve"> </w:t>
      </w:r>
      <w:r w:rsidR="000E578A" w:rsidRPr="008E74D0">
        <w:rPr>
          <w:lang w:val="en-GB"/>
        </w:rPr>
        <w:t xml:space="preserve">which </w:t>
      </w:r>
      <w:r w:rsidR="00BF394B" w:rsidRPr="008E74D0">
        <w:rPr>
          <w:lang w:val="en-GB"/>
        </w:rPr>
        <w:t xml:space="preserve">states </w:t>
      </w:r>
      <w:r w:rsidR="00AB57FA" w:rsidRPr="008E74D0">
        <w:rPr>
          <w:lang w:val="en-GB"/>
        </w:rPr>
        <w:t>that the complainant came into the UNMIK police station in North Mitrovicë/Mitrovica and requeste</w:t>
      </w:r>
      <w:r w:rsidR="00BF66BA" w:rsidRPr="008E74D0">
        <w:rPr>
          <w:lang w:val="en-GB"/>
        </w:rPr>
        <w:t>d</w:t>
      </w:r>
      <w:r w:rsidR="00AB57FA" w:rsidRPr="008E74D0">
        <w:rPr>
          <w:lang w:val="en-GB"/>
        </w:rPr>
        <w:t xml:space="preserve"> assistance to find out if his parents were still alive, as he had heard from his former neighbour </w:t>
      </w:r>
      <w:r w:rsidR="00E5147F" w:rsidRPr="008E74D0">
        <w:rPr>
          <w:lang w:val="en-GB"/>
        </w:rPr>
        <w:t xml:space="preserve">Mr </w:t>
      </w:r>
      <w:r w:rsidR="00AB57FA" w:rsidRPr="008E74D0">
        <w:rPr>
          <w:lang w:val="en-GB"/>
        </w:rPr>
        <w:t>L.Z. that they were</w:t>
      </w:r>
      <w:r w:rsidR="008E74D0" w:rsidRPr="008E74D0">
        <w:rPr>
          <w:lang w:val="en-GB"/>
        </w:rPr>
        <w:t xml:space="preserve"> alive</w:t>
      </w:r>
      <w:r w:rsidR="003D1C5A" w:rsidRPr="008E74D0">
        <w:rPr>
          <w:lang w:val="en-GB"/>
        </w:rPr>
        <w:t xml:space="preserve"> (see § </w:t>
      </w:r>
      <w:r w:rsidR="00DD2E54" w:rsidRPr="008E74D0">
        <w:fldChar w:fldCharType="begin"/>
      </w:r>
      <w:r w:rsidR="00DD2E54" w:rsidRPr="008E74D0">
        <w:instrText xml:space="preserve"> REF _Ref383099610 \r \h  \* MERGEFORMAT </w:instrText>
      </w:r>
      <w:r w:rsidR="00DD2E54" w:rsidRPr="008E74D0">
        <w:fldChar w:fldCharType="separate"/>
      </w:r>
      <w:r w:rsidR="00FA5FDE" w:rsidRPr="00FA5FDE">
        <w:rPr>
          <w:lang w:val="en-GB"/>
        </w:rPr>
        <w:t>28</w:t>
      </w:r>
      <w:r w:rsidR="00DD2E54" w:rsidRPr="008E74D0">
        <w:fldChar w:fldCharType="end"/>
      </w:r>
      <w:r w:rsidR="003D1C5A" w:rsidRPr="008E74D0">
        <w:rPr>
          <w:lang w:val="en-GB"/>
        </w:rPr>
        <w:t xml:space="preserve"> above)</w:t>
      </w:r>
      <w:r w:rsidR="00AB57FA" w:rsidRPr="008E74D0">
        <w:rPr>
          <w:lang w:val="en-GB"/>
        </w:rPr>
        <w:t xml:space="preserve">. According to the document, the complainant requested that the UNMIK police interview </w:t>
      </w:r>
      <w:r w:rsidR="00E5147F" w:rsidRPr="008E74D0">
        <w:rPr>
          <w:lang w:val="en-GB"/>
        </w:rPr>
        <w:t xml:space="preserve">Mr </w:t>
      </w:r>
      <w:r w:rsidR="00AB57FA" w:rsidRPr="008E74D0">
        <w:rPr>
          <w:lang w:val="en-GB"/>
        </w:rPr>
        <w:t xml:space="preserve">L.Z., as the complainant thought that he had further information about his parents. The memo requests the MPU Pristina, in cooperation </w:t>
      </w:r>
      <w:proofErr w:type="gramStart"/>
      <w:r w:rsidR="00BF394B" w:rsidRPr="008E74D0">
        <w:rPr>
          <w:lang w:val="en-GB"/>
        </w:rPr>
        <w:t>with  the</w:t>
      </w:r>
      <w:proofErr w:type="gramEnd"/>
      <w:r w:rsidR="00BF394B" w:rsidRPr="008E74D0">
        <w:rPr>
          <w:lang w:val="en-GB"/>
        </w:rPr>
        <w:t xml:space="preserve"> </w:t>
      </w:r>
      <w:r w:rsidR="00AB57FA" w:rsidRPr="008E74D0">
        <w:rPr>
          <w:lang w:val="en-GB"/>
        </w:rPr>
        <w:t xml:space="preserve"> CCIU “to investigate the circumstances where [Mr </w:t>
      </w:r>
      <w:proofErr w:type="spellStart"/>
      <w:r w:rsidR="00AB57FA" w:rsidRPr="008E74D0">
        <w:rPr>
          <w:lang w:val="en-GB"/>
        </w:rPr>
        <w:t>Živko</w:t>
      </w:r>
      <w:proofErr w:type="spellEnd"/>
      <w:r w:rsidR="00AB57FA" w:rsidRPr="008E74D0">
        <w:rPr>
          <w:lang w:val="en-GB"/>
        </w:rPr>
        <w:t xml:space="preserve"> </w:t>
      </w:r>
      <w:proofErr w:type="spellStart"/>
      <w:r w:rsidR="00AB57FA" w:rsidRPr="008E74D0">
        <w:rPr>
          <w:lang w:val="en-GB"/>
        </w:rPr>
        <w:t>Petković</w:t>
      </w:r>
      <w:proofErr w:type="spellEnd"/>
      <w:r w:rsidR="00AB57FA" w:rsidRPr="008E74D0">
        <w:rPr>
          <w:lang w:val="en-GB"/>
        </w:rPr>
        <w:t xml:space="preserve"> and Mrs </w:t>
      </w:r>
      <w:proofErr w:type="spellStart"/>
      <w:r w:rsidR="00AB57FA" w:rsidRPr="008E74D0">
        <w:rPr>
          <w:lang w:val="en-GB"/>
        </w:rPr>
        <w:t>Desanka</w:t>
      </w:r>
      <w:proofErr w:type="spellEnd"/>
      <w:r w:rsidR="00AB57FA" w:rsidRPr="008E74D0">
        <w:rPr>
          <w:lang w:val="en-GB"/>
        </w:rPr>
        <w:t xml:space="preserve"> </w:t>
      </w:r>
      <w:proofErr w:type="spellStart"/>
      <w:r w:rsidR="00AB57FA" w:rsidRPr="008E74D0">
        <w:rPr>
          <w:lang w:val="en-GB"/>
        </w:rPr>
        <w:t>Petković</w:t>
      </w:r>
      <w:proofErr w:type="spellEnd"/>
      <w:r w:rsidR="00AB57FA" w:rsidRPr="008E74D0">
        <w:rPr>
          <w:lang w:val="en-GB"/>
        </w:rPr>
        <w:t>] disappeared from their home, and if it shows up that [they] are probably dead, to find their remains.”</w:t>
      </w:r>
      <w:bookmarkEnd w:id="18"/>
    </w:p>
    <w:p w14:paraId="07DC6704" w14:textId="77777777" w:rsidR="002C2109" w:rsidRPr="008E74D0" w:rsidRDefault="002C2109" w:rsidP="008A5552">
      <w:pPr>
        <w:jc w:val="both"/>
        <w:rPr>
          <w:lang w:val="en-GB"/>
        </w:rPr>
      </w:pPr>
    </w:p>
    <w:p w14:paraId="2D68B742" w14:textId="309E5BB2" w:rsidR="006E60E6" w:rsidRPr="008E74D0" w:rsidRDefault="000608D8" w:rsidP="00A24507">
      <w:pPr>
        <w:numPr>
          <w:ilvl w:val="0"/>
          <w:numId w:val="2"/>
        </w:numPr>
        <w:jc w:val="both"/>
        <w:rPr>
          <w:lang w:val="en-GB"/>
        </w:rPr>
      </w:pPr>
      <w:bookmarkStart w:id="19" w:name="_Ref383700931"/>
      <w:r w:rsidRPr="008E74D0">
        <w:rPr>
          <w:lang w:val="en-GB"/>
        </w:rPr>
        <w:t>The file</w:t>
      </w:r>
      <w:r w:rsidR="00AB57FA" w:rsidRPr="008E74D0">
        <w:rPr>
          <w:lang w:val="en-GB"/>
        </w:rPr>
        <w:t xml:space="preserve"> a</w:t>
      </w:r>
      <w:r w:rsidRPr="008E74D0">
        <w:rPr>
          <w:lang w:val="en-GB"/>
        </w:rPr>
        <w:t>lso contains the response</w:t>
      </w:r>
      <w:r w:rsidR="00AB57FA" w:rsidRPr="008E74D0">
        <w:rPr>
          <w:lang w:val="en-GB"/>
        </w:rPr>
        <w:t xml:space="preserve"> memo</w:t>
      </w:r>
      <w:r w:rsidR="00DD2E54" w:rsidRPr="008E74D0">
        <w:rPr>
          <w:lang w:val="en-GB"/>
        </w:rPr>
        <w:t>randum</w:t>
      </w:r>
      <w:r w:rsidR="00AB57FA" w:rsidRPr="008E74D0">
        <w:rPr>
          <w:lang w:val="en-GB"/>
        </w:rPr>
        <w:t>, dated 13 February 2003, from MPU Pristina to the UNMIK Police Office in</w:t>
      </w:r>
      <w:r w:rsidR="003D1C5A" w:rsidRPr="008E74D0">
        <w:rPr>
          <w:lang w:val="en-GB"/>
        </w:rPr>
        <w:t xml:space="preserve"> </w:t>
      </w:r>
      <w:r w:rsidR="00AB57FA" w:rsidRPr="008E74D0">
        <w:rPr>
          <w:lang w:val="en-GB"/>
        </w:rPr>
        <w:t>North Mitrovicë/Mitrovica</w:t>
      </w:r>
      <w:r w:rsidR="003D1C5A" w:rsidRPr="008E74D0">
        <w:rPr>
          <w:lang w:val="en-GB"/>
        </w:rPr>
        <w:t>, responding to the abovementioned request.</w:t>
      </w:r>
      <w:r w:rsidR="00AB57FA" w:rsidRPr="008E74D0">
        <w:rPr>
          <w:lang w:val="en-GB"/>
        </w:rPr>
        <w:t xml:space="preserve"> </w:t>
      </w:r>
      <w:r w:rsidR="00D64ACA" w:rsidRPr="008E74D0">
        <w:rPr>
          <w:lang w:val="en-GB"/>
        </w:rPr>
        <w:t>According to the</w:t>
      </w:r>
      <w:r w:rsidR="003D1C5A" w:rsidRPr="008E74D0">
        <w:rPr>
          <w:lang w:val="en-GB"/>
        </w:rPr>
        <w:t xml:space="preserve"> memo</w:t>
      </w:r>
      <w:r w:rsidR="00DD2E54" w:rsidRPr="008E74D0">
        <w:rPr>
          <w:lang w:val="en-GB"/>
        </w:rPr>
        <w:t>randum</w:t>
      </w:r>
      <w:r w:rsidR="003D1C5A" w:rsidRPr="008E74D0">
        <w:rPr>
          <w:lang w:val="en-GB"/>
        </w:rPr>
        <w:t xml:space="preserve">, a team from UNMIK Police, Resource and Investigation Pillar, visited the </w:t>
      </w:r>
      <w:proofErr w:type="spellStart"/>
      <w:r w:rsidR="003D1C5A" w:rsidRPr="008E74D0">
        <w:rPr>
          <w:lang w:val="en-GB"/>
        </w:rPr>
        <w:t>Petković</w:t>
      </w:r>
      <w:proofErr w:type="spellEnd"/>
      <w:r w:rsidR="003D1C5A" w:rsidRPr="008E74D0">
        <w:rPr>
          <w:lang w:val="en-GB"/>
        </w:rPr>
        <w:t xml:space="preserve"> family home in </w:t>
      </w:r>
      <w:proofErr w:type="spellStart"/>
      <w:r w:rsidR="003D1C5A" w:rsidRPr="008E74D0">
        <w:rPr>
          <w:lang w:val="en-GB"/>
        </w:rPr>
        <w:t>Gjakovë</w:t>
      </w:r>
      <w:proofErr w:type="spellEnd"/>
      <w:r w:rsidR="003D1C5A" w:rsidRPr="008E74D0">
        <w:rPr>
          <w:lang w:val="en-GB"/>
        </w:rPr>
        <w:t>/</w:t>
      </w:r>
      <w:proofErr w:type="spellStart"/>
      <w:r w:rsidR="003D1C5A" w:rsidRPr="008E74D0">
        <w:rPr>
          <w:lang w:val="en-GB"/>
        </w:rPr>
        <w:t>Ðakovica</w:t>
      </w:r>
      <w:proofErr w:type="spellEnd"/>
      <w:r w:rsidR="003D1C5A" w:rsidRPr="008E74D0">
        <w:rPr>
          <w:lang w:val="en-GB"/>
        </w:rPr>
        <w:t xml:space="preserve"> in order to collect further information relating to the disappearance of Mr </w:t>
      </w:r>
      <w:proofErr w:type="spellStart"/>
      <w:r w:rsidR="003D1C5A" w:rsidRPr="008E74D0">
        <w:rPr>
          <w:lang w:val="en-GB"/>
        </w:rPr>
        <w:t>Živko</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and Mrs </w:t>
      </w:r>
      <w:proofErr w:type="spellStart"/>
      <w:r w:rsidR="003D1C5A" w:rsidRPr="008E74D0">
        <w:rPr>
          <w:lang w:val="en-GB"/>
        </w:rPr>
        <w:t>Desanka</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The UNMIK Police found that Mr B.D. was still living in the house. </w:t>
      </w:r>
      <w:proofErr w:type="spellStart"/>
      <w:r w:rsidR="003D1C5A" w:rsidRPr="008E74D0">
        <w:rPr>
          <w:lang w:val="en-GB"/>
        </w:rPr>
        <w:t>Mr.</w:t>
      </w:r>
      <w:proofErr w:type="spellEnd"/>
      <w:r w:rsidR="003D1C5A" w:rsidRPr="008E74D0">
        <w:rPr>
          <w:lang w:val="en-GB"/>
        </w:rPr>
        <w:t xml:space="preserve"> B.D. confirmed the information provided by the complainant, specifically that Mr </w:t>
      </w:r>
      <w:proofErr w:type="spellStart"/>
      <w:r w:rsidR="003D1C5A" w:rsidRPr="008E74D0">
        <w:rPr>
          <w:lang w:val="en-GB"/>
        </w:rPr>
        <w:t>Živko</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and Mrs </w:t>
      </w:r>
      <w:proofErr w:type="spellStart"/>
      <w:r w:rsidR="003D1C5A" w:rsidRPr="008E74D0">
        <w:rPr>
          <w:lang w:val="en-GB"/>
        </w:rPr>
        <w:t>Desanka</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had left the house on 22 June 1999. Next the UNMIK Police interviewed Mr L.Z., who </w:t>
      </w:r>
      <w:r w:rsidR="00A34AA3" w:rsidRPr="008E74D0">
        <w:rPr>
          <w:lang w:val="en-GB"/>
        </w:rPr>
        <w:t xml:space="preserve">stated </w:t>
      </w:r>
      <w:r w:rsidR="003D1C5A" w:rsidRPr="008E74D0">
        <w:rPr>
          <w:lang w:val="en-GB"/>
        </w:rPr>
        <w:t xml:space="preserve">that he had had lunch with Mr </w:t>
      </w:r>
      <w:proofErr w:type="spellStart"/>
      <w:r w:rsidR="003D1C5A" w:rsidRPr="008E74D0">
        <w:rPr>
          <w:lang w:val="en-GB"/>
        </w:rPr>
        <w:t>Živko</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and Mrs </w:t>
      </w:r>
      <w:proofErr w:type="spellStart"/>
      <w:r w:rsidR="003D1C5A" w:rsidRPr="008E74D0">
        <w:rPr>
          <w:lang w:val="en-GB"/>
        </w:rPr>
        <w:t>Desanka</w:t>
      </w:r>
      <w:proofErr w:type="spellEnd"/>
      <w:r w:rsidR="003D1C5A" w:rsidRPr="008E74D0">
        <w:rPr>
          <w:lang w:val="en-GB"/>
        </w:rPr>
        <w:t xml:space="preserve"> </w:t>
      </w:r>
      <w:proofErr w:type="spellStart"/>
      <w:r w:rsidR="003D1C5A" w:rsidRPr="008E74D0">
        <w:rPr>
          <w:lang w:val="en-GB"/>
        </w:rPr>
        <w:t>Petković</w:t>
      </w:r>
      <w:proofErr w:type="spellEnd"/>
      <w:r w:rsidR="006E60E6" w:rsidRPr="008E74D0">
        <w:rPr>
          <w:lang w:val="en-GB"/>
        </w:rPr>
        <w:t xml:space="preserve"> and helped them </w:t>
      </w:r>
      <w:r w:rsidR="00A34AA3" w:rsidRPr="008E74D0">
        <w:rPr>
          <w:lang w:val="en-GB"/>
        </w:rPr>
        <w:t xml:space="preserve">to </w:t>
      </w:r>
      <w:r w:rsidR="006E60E6" w:rsidRPr="008E74D0">
        <w:rPr>
          <w:lang w:val="en-GB"/>
        </w:rPr>
        <w:t xml:space="preserve">get petrol for their car on the day that they had decided to leave. </w:t>
      </w:r>
      <w:proofErr w:type="spellStart"/>
      <w:r w:rsidR="006E60E6" w:rsidRPr="008E74D0">
        <w:rPr>
          <w:lang w:val="en-GB"/>
        </w:rPr>
        <w:t>Mr.</w:t>
      </w:r>
      <w:proofErr w:type="spellEnd"/>
      <w:r w:rsidR="006E60E6" w:rsidRPr="008E74D0">
        <w:rPr>
          <w:lang w:val="en-GB"/>
        </w:rPr>
        <w:t xml:space="preserve"> L.Z. also said that he</w:t>
      </w:r>
      <w:r w:rsidR="003D1C5A" w:rsidRPr="008E74D0">
        <w:rPr>
          <w:lang w:val="en-GB"/>
        </w:rPr>
        <w:t xml:space="preserve"> had heard that, after they had left their home, Mr </w:t>
      </w:r>
      <w:proofErr w:type="spellStart"/>
      <w:r w:rsidR="003D1C5A" w:rsidRPr="008E74D0">
        <w:rPr>
          <w:lang w:val="en-GB"/>
        </w:rPr>
        <w:t>Živko</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and Mrs </w:t>
      </w:r>
      <w:proofErr w:type="spellStart"/>
      <w:r w:rsidR="003D1C5A" w:rsidRPr="008E74D0">
        <w:rPr>
          <w:lang w:val="en-GB"/>
        </w:rPr>
        <w:t>Desanka</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had spent their first night in the Orthodox Church in </w:t>
      </w:r>
      <w:proofErr w:type="spellStart"/>
      <w:r w:rsidR="003D1C5A" w:rsidRPr="008E74D0">
        <w:rPr>
          <w:lang w:val="en-GB"/>
        </w:rPr>
        <w:t>Gjakovë</w:t>
      </w:r>
      <w:proofErr w:type="spellEnd"/>
      <w:r w:rsidR="003D1C5A" w:rsidRPr="008E74D0">
        <w:rPr>
          <w:lang w:val="en-GB"/>
        </w:rPr>
        <w:t>/</w:t>
      </w:r>
      <w:proofErr w:type="spellStart"/>
      <w:r w:rsidR="003D1C5A" w:rsidRPr="008E74D0">
        <w:rPr>
          <w:lang w:val="en-GB"/>
        </w:rPr>
        <w:t>Ðakovica</w:t>
      </w:r>
      <w:proofErr w:type="spellEnd"/>
      <w:r w:rsidR="006E60E6" w:rsidRPr="008E74D0">
        <w:rPr>
          <w:lang w:val="en-GB"/>
        </w:rPr>
        <w:t>.</w:t>
      </w:r>
      <w:bookmarkEnd w:id="19"/>
      <w:r w:rsidR="006E60E6" w:rsidRPr="008E74D0">
        <w:rPr>
          <w:lang w:val="en-GB"/>
        </w:rPr>
        <w:t xml:space="preserve"> </w:t>
      </w:r>
    </w:p>
    <w:p w14:paraId="254B184C" w14:textId="77777777" w:rsidR="006E60E6" w:rsidRPr="008E74D0" w:rsidRDefault="006E60E6" w:rsidP="006E60E6">
      <w:pPr>
        <w:pStyle w:val="ListParagraph"/>
        <w:rPr>
          <w:lang w:val="en-GB"/>
        </w:rPr>
      </w:pPr>
    </w:p>
    <w:p w14:paraId="4CEFF3B9" w14:textId="50828BEE" w:rsidR="00C50E8C" w:rsidRPr="008E74D0" w:rsidRDefault="006E60E6" w:rsidP="00C50E8C">
      <w:pPr>
        <w:numPr>
          <w:ilvl w:val="0"/>
          <w:numId w:val="2"/>
        </w:numPr>
        <w:jc w:val="both"/>
        <w:rPr>
          <w:lang w:val="en-GB"/>
        </w:rPr>
      </w:pPr>
      <w:bookmarkStart w:id="20" w:name="_Ref384040783"/>
      <w:r w:rsidRPr="008E74D0">
        <w:rPr>
          <w:lang w:val="en-GB"/>
        </w:rPr>
        <w:t xml:space="preserve">The aforementioned UNMIK Police memo states that the next day, the UNMIK Police visited the Orthodox Church in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and asked three </w:t>
      </w:r>
      <w:r w:rsidR="00A34AA3" w:rsidRPr="008E74D0">
        <w:rPr>
          <w:lang w:val="en-GB"/>
        </w:rPr>
        <w:t xml:space="preserve">elderly </w:t>
      </w:r>
      <w:r w:rsidRPr="008E74D0">
        <w:rPr>
          <w:lang w:val="en-GB"/>
        </w:rPr>
        <w:t xml:space="preserve">Serbian women who lived in a small house in the church yard if they remembered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One of the women remembered other persons </w:t>
      </w:r>
      <w:r w:rsidR="00A34AA3" w:rsidRPr="008E74D0">
        <w:rPr>
          <w:lang w:val="en-GB"/>
        </w:rPr>
        <w:t xml:space="preserve">who </w:t>
      </w:r>
      <w:r w:rsidRPr="008E74D0">
        <w:rPr>
          <w:lang w:val="en-GB"/>
        </w:rPr>
        <w:t xml:space="preserve">had stayed at the church, but not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w:t>
      </w:r>
      <w:r w:rsidR="00FB28D9" w:rsidRPr="008E74D0">
        <w:rPr>
          <w:lang w:val="en-GB"/>
        </w:rPr>
        <w:t xml:space="preserve"> </w:t>
      </w:r>
      <w:r w:rsidRPr="008E74D0">
        <w:rPr>
          <w:lang w:val="en-GB"/>
        </w:rPr>
        <w:t xml:space="preserve">The memo ends with, “Conclusion: After </w:t>
      </w:r>
      <w:proofErr w:type="spellStart"/>
      <w:r w:rsidRPr="008E74D0">
        <w:rPr>
          <w:lang w:val="en-GB"/>
        </w:rPr>
        <w:t>Zivkol</w:t>
      </w:r>
      <w:proofErr w:type="spellEnd"/>
      <w:r w:rsidR="00701CAB" w:rsidRPr="008E74D0">
        <w:rPr>
          <w:lang w:val="en-GB"/>
        </w:rPr>
        <w:t xml:space="preserve"> (</w:t>
      </w:r>
      <w:r w:rsidR="00701CAB" w:rsidRPr="008E74D0">
        <w:rPr>
          <w:i/>
          <w:lang w:val="en-GB"/>
        </w:rPr>
        <w:t>sic</w:t>
      </w:r>
      <w:r w:rsidR="00701CAB" w:rsidRPr="008E74D0">
        <w:rPr>
          <w:lang w:val="en-GB"/>
        </w:rPr>
        <w:t>)</w:t>
      </w:r>
      <w:r w:rsidRPr="008E74D0">
        <w:rPr>
          <w:lang w:val="en-GB"/>
        </w:rPr>
        <w:t xml:space="preserve"> and </w:t>
      </w:r>
      <w:proofErr w:type="spellStart"/>
      <w:r w:rsidRPr="008E74D0">
        <w:rPr>
          <w:lang w:val="en-GB"/>
        </w:rPr>
        <w:t>Desanka</w:t>
      </w:r>
      <w:proofErr w:type="spellEnd"/>
      <w:r w:rsidRPr="008E74D0">
        <w:rPr>
          <w:lang w:val="en-GB"/>
        </w:rPr>
        <w:t xml:space="preserve"> </w:t>
      </w:r>
      <w:proofErr w:type="spellStart"/>
      <w:r w:rsidRPr="008E74D0">
        <w:rPr>
          <w:lang w:val="en-GB"/>
        </w:rPr>
        <w:t>Petkovic</w:t>
      </w:r>
      <w:proofErr w:type="spellEnd"/>
      <w:r w:rsidRPr="008E74D0">
        <w:rPr>
          <w:lang w:val="en-GB"/>
        </w:rPr>
        <w:t xml:space="preserve"> left their house</w:t>
      </w:r>
      <w:r w:rsidR="000608D8" w:rsidRPr="008E74D0">
        <w:rPr>
          <w:lang w:val="en-GB"/>
        </w:rPr>
        <w:t>…, no one have seen or heard from them.</w:t>
      </w:r>
      <w:r w:rsidR="00FB28D9" w:rsidRPr="008E74D0">
        <w:rPr>
          <w:lang w:val="en-GB"/>
        </w:rPr>
        <w:t>”</w:t>
      </w:r>
      <w:bookmarkEnd w:id="20"/>
      <w:r w:rsidR="003D1C5A" w:rsidRPr="008E74D0">
        <w:rPr>
          <w:lang w:val="en-GB"/>
        </w:rPr>
        <w:t xml:space="preserve"> </w:t>
      </w:r>
      <w:r w:rsidR="00825877" w:rsidRPr="008E74D0">
        <w:rPr>
          <w:lang w:val="en-GB"/>
        </w:rPr>
        <w:t xml:space="preserve"> </w:t>
      </w:r>
    </w:p>
    <w:bookmarkEnd w:id="17"/>
    <w:p w14:paraId="2C65F16D" w14:textId="77777777" w:rsidR="00C41AFD" w:rsidRDefault="00C41AFD" w:rsidP="00C41AFD">
      <w:pPr>
        <w:pStyle w:val="ListParagraph"/>
        <w:rPr>
          <w:lang w:val="en-GB"/>
        </w:rPr>
      </w:pPr>
    </w:p>
    <w:p w14:paraId="5DEBA7AE" w14:textId="77777777" w:rsidR="0023119C" w:rsidRPr="0023119C" w:rsidRDefault="0023119C" w:rsidP="0023119C">
      <w:pPr>
        <w:contextualSpacing/>
        <w:jc w:val="both"/>
        <w:rPr>
          <w:color w:val="000000" w:themeColor="text1"/>
          <w:lang w:val="en-GB"/>
        </w:rPr>
      </w:pPr>
      <w:r>
        <w:rPr>
          <w:b/>
          <w:color w:val="000000" w:themeColor="text1"/>
          <w:lang w:val="en-GB"/>
        </w:rPr>
        <w:t>D.</w:t>
      </w:r>
      <w:r w:rsidRPr="0023119C">
        <w:rPr>
          <w:b/>
          <w:color w:val="000000" w:themeColor="text1"/>
          <w:lang w:val="en-GB"/>
        </w:rPr>
        <w:t xml:space="preserve">  EULEX clarification </w:t>
      </w:r>
    </w:p>
    <w:p w14:paraId="348CAA2F" w14:textId="77777777" w:rsidR="0023119C" w:rsidRPr="002B73FC" w:rsidRDefault="0023119C" w:rsidP="0023119C">
      <w:pPr>
        <w:pStyle w:val="Default"/>
        <w:widowControl w:val="0"/>
        <w:tabs>
          <w:tab w:val="left" w:pos="1080"/>
        </w:tabs>
        <w:suppressAutoHyphens/>
        <w:jc w:val="both"/>
        <w:rPr>
          <w:bCs/>
          <w:color w:val="auto"/>
          <w:lang w:val="en-GB"/>
        </w:rPr>
      </w:pPr>
    </w:p>
    <w:p w14:paraId="13699D1A" w14:textId="77777777" w:rsidR="0023119C" w:rsidRPr="00D41F3E" w:rsidRDefault="0023119C" w:rsidP="0023119C">
      <w:pPr>
        <w:pStyle w:val="ListParagraph"/>
        <w:numPr>
          <w:ilvl w:val="0"/>
          <w:numId w:val="2"/>
        </w:numPr>
        <w:contextualSpacing/>
        <w:jc w:val="both"/>
        <w:rPr>
          <w:lang w:val="en-GB" w:eastAsia="en-GB"/>
        </w:rPr>
      </w:pPr>
      <w:bookmarkStart w:id="21" w:name="_Ref372532143"/>
      <w:bookmarkStart w:id="22" w:name="_Ref382411123"/>
      <w:r w:rsidRPr="00D41F3E">
        <w:rPr>
          <w:lang w:val="en-GB" w:eastAsia="en-GB"/>
        </w:rPr>
        <w:t>As mentioned above (§</w:t>
      </w:r>
      <w:r>
        <w:rPr>
          <w:lang w:val="en-GB" w:eastAsia="en-GB"/>
        </w:rPr>
        <w:t xml:space="preserve"> </w:t>
      </w:r>
      <w:r w:rsidR="00BE160B">
        <w:rPr>
          <w:lang w:val="en-GB" w:eastAsia="en-GB"/>
        </w:rPr>
        <w:fldChar w:fldCharType="begin"/>
      </w:r>
      <w:r w:rsidR="004358CD">
        <w:rPr>
          <w:lang w:val="en-GB" w:eastAsia="en-GB"/>
        </w:rPr>
        <w:instrText xml:space="preserve"> REF _Ref373318637 \r \h </w:instrText>
      </w:r>
      <w:r w:rsidR="00BE160B">
        <w:rPr>
          <w:lang w:val="en-GB" w:eastAsia="en-GB"/>
        </w:rPr>
      </w:r>
      <w:r w:rsidR="00BE160B">
        <w:rPr>
          <w:lang w:val="en-GB" w:eastAsia="en-GB"/>
        </w:rPr>
        <w:fldChar w:fldCharType="separate"/>
      </w:r>
      <w:r w:rsidR="00FA5FDE">
        <w:rPr>
          <w:lang w:val="en-GB" w:eastAsia="en-GB"/>
        </w:rPr>
        <w:t>4</w:t>
      </w:r>
      <w:r w:rsidR="00BE160B">
        <w:rPr>
          <w:lang w:val="en-GB" w:eastAsia="en-GB"/>
        </w:rPr>
        <w:fldChar w:fldCharType="end"/>
      </w:r>
      <w:r w:rsidRPr="00D41F3E">
        <w:rPr>
          <w:lang w:val="en-GB" w:eastAsia="en-GB"/>
        </w:rPr>
        <w:t xml:space="preserve">), on </w:t>
      </w:r>
      <w:r w:rsidRPr="008E74D0">
        <w:rPr>
          <w:lang w:val="en-GB" w:eastAsia="en-GB"/>
        </w:rPr>
        <w:t>18 December 2009</w:t>
      </w:r>
      <w:r w:rsidRPr="00D41F3E">
        <w:rPr>
          <w:lang w:val="en-GB" w:eastAsia="en-GB"/>
        </w:rPr>
        <w:t xml:space="preserve"> the Panel </w:t>
      </w:r>
      <w:r w:rsidRPr="00D41F3E">
        <w:rPr>
          <w:lang w:val="en-GB"/>
        </w:rPr>
        <w:t xml:space="preserve">requested EULEX to provide additional </w:t>
      </w:r>
      <w:r w:rsidRPr="00D41F3E">
        <w:rPr>
          <w:lang w:val="en-GB" w:eastAsia="en-GB"/>
        </w:rPr>
        <w:t>information in relation to 43 complaints before the Panel</w:t>
      </w:r>
      <w:r w:rsidRPr="00D41F3E">
        <w:rPr>
          <w:bCs/>
          <w:lang w:val="en-GB"/>
        </w:rPr>
        <w:t xml:space="preserve">. In their </w:t>
      </w:r>
      <w:r w:rsidRPr="00D41F3E">
        <w:rPr>
          <w:lang w:val="en-GB" w:eastAsia="en-GB"/>
        </w:rPr>
        <w:t xml:space="preserve">response (see § </w:t>
      </w:r>
      <w:r w:rsidR="00BE160B">
        <w:fldChar w:fldCharType="begin"/>
      </w:r>
      <w:r w:rsidR="004358CD">
        <w:rPr>
          <w:lang w:val="en-GB" w:eastAsia="en-GB"/>
        </w:rPr>
        <w:instrText xml:space="preserve"> REF _Ref378697549 \r \h </w:instrText>
      </w:r>
      <w:r w:rsidR="00BE160B">
        <w:fldChar w:fldCharType="separate"/>
      </w:r>
      <w:r w:rsidR="00FA5FDE">
        <w:rPr>
          <w:lang w:val="en-GB" w:eastAsia="en-GB"/>
        </w:rPr>
        <w:t>5</w:t>
      </w:r>
      <w:r w:rsidR="00BE160B">
        <w:fldChar w:fldCharType="end"/>
      </w:r>
      <w:r w:rsidRPr="00D41F3E">
        <w:rPr>
          <w:lang w:val="en-GB" w:eastAsia="en-GB"/>
        </w:rPr>
        <w:t xml:space="preserve"> above)</w:t>
      </w:r>
      <w:r w:rsidRPr="00D41F3E">
        <w:rPr>
          <w:bCs/>
          <w:lang w:val="en-GB"/>
        </w:rPr>
        <w:t xml:space="preserve">, dated </w:t>
      </w:r>
      <w:r w:rsidRPr="00D41F3E">
        <w:rPr>
          <w:lang w:val="en-GB" w:eastAsia="en-GB"/>
        </w:rPr>
        <w:t>23 March 2010, EULEX officers explained that they had searched the available sources</w:t>
      </w:r>
      <w:bookmarkEnd w:id="21"/>
      <w:r w:rsidRPr="00D41F3E">
        <w:rPr>
          <w:lang w:val="en-GB" w:eastAsia="en-GB"/>
        </w:rPr>
        <w:t>, including the list of cases “found in July 2009 in the PTC building Archive room (not officially handed over from UNMIK to EULEX because no more “active” but dismissed, terminated or closed).”</w:t>
      </w:r>
      <w:bookmarkEnd w:id="22"/>
    </w:p>
    <w:p w14:paraId="55BCA19F" w14:textId="77777777" w:rsidR="0023119C" w:rsidRPr="002B73FC" w:rsidRDefault="0023119C" w:rsidP="0023119C">
      <w:pPr>
        <w:pStyle w:val="Default"/>
        <w:jc w:val="both"/>
        <w:rPr>
          <w:color w:val="auto"/>
          <w:lang w:val="en-GB" w:eastAsia="en-GB"/>
        </w:rPr>
      </w:pPr>
    </w:p>
    <w:p w14:paraId="40912CEC" w14:textId="77777777" w:rsidR="0023119C" w:rsidRPr="002B73FC" w:rsidRDefault="0023119C" w:rsidP="0023119C">
      <w:pPr>
        <w:pStyle w:val="ListParagraph"/>
        <w:numPr>
          <w:ilvl w:val="0"/>
          <w:numId w:val="2"/>
        </w:numPr>
        <w:suppressAutoHyphens w:val="0"/>
        <w:contextualSpacing/>
        <w:jc w:val="both"/>
        <w:rPr>
          <w:lang w:val="en-GB" w:eastAsia="en-GB"/>
        </w:rPr>
      </w:pPr>
      <w:r w:rsidRPr="002B73FC">
        <w:rPr>
          <w:lang w:val="en-GB" w:eastAsia="en-GB"/>
        </w:rPr>
        <w:lastRenderedPageBreak/>
        <w:t xml:space="preserve">In the same response, EULEX added that the search was not exhaustive, as the available sources </w:t>
      </w:r>
      <w:r w:rsidRPr="002B73FC">
        <w:rPr>
          <w:bCs/>
          <w:lang w:val="en-GB"/>
        </w:rPr>
        <w:t>did</w:t>
      </w:r>
      <w:r w:rsidRPr="002B73FC">
        <w:rPr>
          <w:lang w:val="en-GB" w:eastAsia="en-GB"/>
        </w:rPr>
        <w:t xml:space="preserve"> not provide information on the following:</w:t>
      </w:r>
    </w:p>
    <w:p w14:paraId="1C75439C" w14:textId="77777777" w:rsidR="0023119C" w:rsidRPr="002B73FC" w:rsidRDefault="0023119C" w:rsidP="00707C13">
      <w:pPr>
        <w:pStyle w:val="Default"/>
        <w:numPr>
          <w:ilvl w:val="2"/>
          <w:numId w:val="23"/>
        </w:numPr>
        <w:ind w:left="720" w:hanging="360"/>
        <w:jc w:val="both"/>
        <w:rPr>
          <w:color w:val="auto"/>
          <w:lang w:val="en-GB" w:eastAsia="en-GB"/>
        </w:rPr>
      </w:pPr>
      <w:r w:rsidRPr="002B73FC">
        <w:rPr>
          <w:color w:val="auto"/>
          <w:lang w:val="en-GB" w:eastAsia="en-GB"/>
        </w:rPr>
        <w:t>cases, criminal reports or information that UNMIK Police never transferred to UNMIK prosecutors, or otherwise never reached UNMIK prosecutors;</w:t>
      </w:r>
    </w:p>
    <w:p w14:paraId="59AF8466" w14:textId="77777777" w:rsidR="0023119C" w:rsidRPr="002B73FC" w:rsidRDefault="0023119C" w:rsidP="00707C13">
      <w:pPr>
        <w:pStyle w:val="Default"/>
        <w:numPr>
          <w:ilvl w:val="2"/>
          <w:numId w:val="23"/>
        </w:numPr>
        <w:ind w:left="720" w:hanging="360"/>
        <w:jc w:val="both"/>
        <w:rPr>
          <w:color w:val="auto"/>
          <w:lang w:val="en-GB" w:eastAsia="en-GB"/>
        </w:rPr>
      </w:pPr>
      <w:r w:rsidRPr="002B73FC">
        <w:rPr>
          <w:color w:val="auto"/>
          <w:lang w:val="en-GB" w:eastAsia="en-GB"/>
        </w:rPr>
        <w:t>cases which were handled by UNMIK Police and were then transferred to local police or prosecutors, without reporting to UNMIK or EULEX prosecutors;</w:t>
      </w:r>
    </w:p>
    <w:p w14:paraId="3D7716E5" w14:textId="77777777" w:rsidR="0023119C" w:rsidRPr="002B73FC" w:rsidRDefault="0023119C" w:rsidP="00707C13">
      <w:pPr>
        <w:pStyle w:val="Default"/>
        <w:numPr>
          <w:ilvl w:val="2"/>
          <w:numId w:val="23"/>
        </w:numPr>
        <w:ind w:left="720" w:hanging="360"/>
        <w:jc w:val="both"/>
        <w:rPr>
          <w:color w:val="auto"/>
          <w:lang w:val="en-GB" w:eastAsia="en-GB"/>
        </w:rPr>
      </w:pPr>
      <w:proofErr w:type="gramStart"/>
      <w:r w:rsidRPr="002B73FC">
        <w:rPr>
          <w:color w:val="auto"/>
          <w:lang w:val="en-GB" w:eastAsia="en-GB"/>
        </w:rPr>
        <w:t>many</w:t>
      </w:r>
      <w:proofErr w:type="gramEnd"/>
      <w:r w:rsidRPr="002B73FC">
        <w:rPr>
          <w:color w:val="auto"/>
          <w:lang w:val="en-GB" w:eastAsia="en-GB"/>
        </w:rPr>
        <w:t xml:space="preserve"> cases which were handled by UNMIK prosecutors prior to creation of a centralised case registry by UNMIK DOJ, in 2003.</w:t>
      </w:r>
    </w:p>
    <w:p w14:paraId="1CB620DE" w14:textId="77777777" w:rsidR="0023119C" w:rsidRPr="002B73FC" w:rsidRDefault="0023119C" w:rsidP="0023119C">
      <w:pPr>
        <w:pStyle w:val="Default"/>
        <w:jc w:val="both"/>
        <w:rPr>
          <w:color w:val="auto"/>
          <w:lang w:val="en-GB" w:eastAsia="en-GB"/>
        </w:rPr>
      </w:pPr>
    </w:p>
    <w:p w14:paraId="121797AE" w14:textId="77777777" w:rsidR="0023119C" w:rsidRPr="002B73FC" w:rsidRDefault="0023119C" w:rsidP="0023119C">
      <w:pPr>
        <w:pStyle w:val="ListParagraph"/>
        <w:numPr>
          <w:ilvl w:val="0"/>
          <w:numId w:val="2"/>
        </w:numPr>
        <w:suppressAutoHyphens w:val="0"/>
        <w:contextualSpacing/>
        <w:jc w:val="both"/>
        <w:rPr>
          <w:lang w:val="en-GB" w:eastAsia="en-GB"/>
        </w:rPr>
      </w:pPr>
      <w:bookmarkStart w:id="23" w:name="_Ref372532225"/>
      <w:r w:rsidRPr="002B73FC">
        <w:rPr>
          <w:lang w:val="en-GB" w:eastAsia="en-GB"/>
        </w:rPr>
        <w:t xml:space="preserve">However, the search in the EULEX files provided information on only two cases listed in the Panel’s request of 18 </w:t>
      </w:r>
      <w:r w:rsidRPr="00D8407D">
        <w:rPr>
          <w:lang w:val="en-GB" w:eastAsia="en-GB"/>
        </w:rPr>
        <w:t>December 2009. No files or other information in relation to the other 4</w:t>
      </w:r>
      <w:r w:rsidR="004358CD">
        <w:rPr>
          <w:lang w:val="en-GB" w:eastAsia="en-GB"/>
        </w:rPr>
        <w:t>1 cases, including the cases</w:t>
      </w:r>
      <w:r w:rsidRPr="00D8407D">
        <w:rPr>
          <w:lang w:val="en-GB" w:eastAsia="en-GB"/>
        </w:rPr>
        <w:t xml:space="preserve"> of </w:t>
      </w:r>
      <w:r w:rsidR="004358CD" w:rsidRPr="008E74D0">
        <w:rPr>
          <w:lang w:val="en-GB"/>
        </w:rPr>
        <w:t xml:space="preserve">Mr </w:t>
      </w:r>
      <w:proofErr w:type="spellStart"/>
      <w:r w:rsidR="004358CD" w:rsidRPr="008E74D0">
        <w:rPr>
          <w:lang w:val="en-GB"/>
        </w:rPr>
        <w:t>Živko</w:t>
      </w:r>
      <w:proofErr w:type="spellEnd"/>
      <w:r w:rsidR="004358CD" w:rsidRPr="008E74D0">
        <w:rPr>
          <w:lang w:val="en-GB"/>
        </w:rPr>
        <w:t xml:space="preserve"> </w:t>
      </w:r>
      <w:proofErr w:type="spellStart"/>
      <w:r w:rsidR="004358CD" w:rsidRPr="008E74D0">
        <w:rPr>
          <w:lang w:val="en-GB"/>
        </w:rPr>
        <w:t>Petković</w:t>
      </w:r>
      <w:proofErr w:type="spellEnd"/>
      <w:r w:rsidR="004358CD" w:rsidRPr="008E74D0">
        <w:rPr>
          <w:lang w:val="en-GB"/>
        </w:rPr>
        <w:t xml:space="preserve"> and Mrs </w:t>
      </w:r>
      <w:proofErr w:type="spellStart"/>
      <w:r w:rsidR="004358CD" w:rsidRPr="008E74D0">
        <w:rPr>
          <w:lang w:val="en-GB"/>
        </w:rPr>
        <w:t>Desanka</w:t>
      </w:r>
      <w:proofErr w:type="spellEnd"/>
      <w:r w:rsidR="004358CD" w:rsidRPr="008E74D0">
        <w:rPr>
          <w:lang w:val="en-GB"/>
        </w:rPr>
        <w:t xml:space="preserve"> </w:t>
      </w:r>
      <w:proofErr w:type="spellStart"/>
      <w:r w:rsidR="004358CD" w:rsidRPr="008E74D0">
        <w:rPr>
          <w:lang w:val="en-GB"/>
        </w:rPr>
        <w:t>Petković</w:t>
      </w:r>
      <w:proofErr w:type="spellEnd"/>
      <w:r w:rsidRPr="00D8407D">
        <w:rPr>
          <w:lang w:val="en-GB"/>
        </w:rPr>
        <w:t>, was found. EULEX</w:t>
      </w:r>
      <w:r w:rsidRPr="002B73FC">
        <w:rPr>
          <w:lang w:val="en-GB"/>
        </w:rPr>
        <w:t xml:space="preserve"> were not able to confirm if the cases for which the files were not found “were ever investigated by UNMIK Police and/or Prosecutors.”</w:t>
      </w:r>
      <w:bookmarkEnd w:id="23"/>
    </w:p>
    <w:p w14:paraId="2E229613" w14:textId="77777777" w:rsidR="00EA506C" w:rsidRDefault="00EA506C" w:rsidP="00F27A88">
      <w:pPr>
        <w:rPr>
          <w:lang w:val="en-GB" w:eastAsia="en-GB"/>
        </w:rPr>
      </w:pPr>
    </w:p>
    <w:p w14:paraId="3C7DC6CF" w14:textId="77777777" w:rsidR="00D458B7" w:rsidRPr="001F7985" w:rsidRDefault="00D458B7" w:rsidP="00F27A88">
      <w:pPr>
        <w:rPr>
          <w:lang w:val="en-GB" w:eastAsia="en-GB"/>
        </w:rPr>
      </w:pPr>
    </w:p>
    <w:p w14:paraId="7FE422A7" w14:textId="77777777" w:rsidR="00F12F42" w:rsidRPr="001F7985" w:rsidRDefault="00F12F42" w:rsidP="00B50188">
      <w:pPr>
        <w:numPr>
          <w:ilvl w:val="0"/>
          <w:numId w:val="1"/>
        </w:numPr>
        <w:suppressAutoHyphens/>
        <w:autoSpaceDE w:val="0"/>
        <w:ind w:left="360" w:hanging="360"/>
        <w:jc w:val="both"/>
        <w:rPr>
          <w:b/>
          <w:bCs/>
        </w:rPr>
      </w:pPr>
      <w:r w:rsidRPr="001F7985">
        <w:rPr>
          <w:b/>
          <w:bCs/>
          <w:lang w:val="en-GB"/>
        </w:rPr>
        <w:t>THE</w:t>
      </w:r>
      <w:r w:rsidRPr="001F7985">
        <w:rPr>
          <w:b/>
          <w:bCs/>
        </w:rPr>
        <w:t xml:space="preserve"> COMPLAINT</w:t>
      </w:r>
      <w:r w:rsidR="003A3EA5">
        <w:rPr>
          <w:b/>
          <w:bCs/>
        </w:rPr>
        <w:t>S</w:t>
      </w:r>
    </w:p>
    <w:p w14:paraId="6E125302" w14:textId="77777777" w:rsidR="00F12F42" w:rsidRPr="001F7985" w:rsidRDefault="00F12F42" w:rsidP="00F12F42">
      <w:pPr>
        <w:pStyle w:val="ListParagraph"/>
        <w:tabs>
          <w:tab w:val="left" w:pos="357"/>
        </w:tabs>
        <w:autoSpaceDE w:val="0"/>
        <w:ind w:left="1080"/>
        <w:jc w:val="both"/>
        <w:rPr>
          <w:b/>
          <w:bCs/>
          <w:lang w:val="en-GB"/>
        </w:rPr>
      </w:pPr>
    </w:p>
    <w:p w14:paraId="500754C2" w14:textId="77777777" w:rsidR="00F12F42" w:rsidRPr="00E924FD" w:rsidRDefault="00F12F42" w:rsidP="0023119C">
      <w:pPr>
        <w:pStyle w:val="ListParagraph"/>
        <w:numPr>
          <w:ilvl w:val="0"/>
          <w:numId w:val="2"/>
        </w:numPr>
        <w:autoSpaceDE w:val="0"/>
        <w:jc w:val="both"/>
        <w:rPr>
          <w:b/>
          <w:bCs/>
          <w:lang w:val="en-GB"/>
        </w:rPr>
      </w:pPr>
      <w:r w:rsidRPr="001F7985">
        <w:rPr>
          <w:lang w:val="en-GB"/>
        </w:rPr>
        <w:t>The complainant</w:t>
      </w:r>
      <w:r w:rsidR="007A6FCD" w:rsidRPr="001F7985">
        <w:rPr>
          <w:lang w:val="en-GB"/>
        </w:rPr>
        <w:t xml:space="preserve"> complain</w:t>
      </w:r>
      <w:r w:rsidR="00E924FD">
        <w:rPr>
          <w:lang w:val="en-GB"/>
        </w:rPr>
        <w:t>s</w:t>
      </w:r>
      <w:r w:rsidRPr="001F7985">
        <w:rPr>
          <w:lang w:val="en-GB"/>
        </w:rPr>
        <w:t xml:space="preserve"> about UNMIK’s alleged failure to properly investigate the </w:t>
      </w:r>
      <w:r w:rsidR="00FB28D9" w:rsidRPr="008E74D0">
        <w:rPr>
          <w:lang w:val="en-GB"/>
        </w:rPr>
        <w:t>disappearance</w:t>
      </w:r>
      <w:r w:rsidR="00EA506C" w:rsidRPr="008E74D0">
        <w:rPr>
          <w:lang w:val="en-GB"/>
        </w:rPr>
        <w:t xml:space="preserve"> o</w:t>
      </w:r>
      <w:r w:rsidRPr="008E74D0">
        <w:rPr>
          <w:lang w:val="en-GB"/>
        </w:rPr>
        <w:t xml:space="preserve">f </w:t>
      </w:r>
      <w:r w:rsidR="00961FEC" w:rsidRPr="008E74D0">
        <w:rPr>
          <w:lang w:val="en-GB"/>
        </w:rPr>
        <w:t xml:space="preserve">Mr </w:t>
      </w:r>
      <w:proofErr w:type="spellStart"/>
      <w:r w:rsidR="00961FEC" w:rsidRPr="008E74D0">
        <w:rPr>
          <w:lang w:val="en-GB"/>
        </w:rPr>
        <w:t>Živko</w:t>
      </w:r>
      <w:proofErr w:type="spellEnd"/>
      <w:r w:rsidR="00961FEC" w:rsidRPr="008E74D0">
        <w:rPr>
          <w:lang w:val="en-GB"/>
        </w:rPr>
        <w:t xml:space="preserve"> </w:t>
      </w:r>
      <w:proofErr w:type="spellStart"/>
      <w:r w:rsidR="00961FEC" w:rsidRPr="008E74D0">
        <w:rPr>
          <w:lang w:val="en-GB"/>
        </w:rPr>
        <w:t>Petković</w:t>
      </w:r>
      <w:proofErr w:type="spellEnd"/>
      <w:r w:rsidR="00961FEC" w:rsidRPr="008E74D0">
        <w:rPr>
          <w:lang w:val="en-GB"/>
        </w:rPr>
        <w:t xml:space="preserve"> and Mrs </w:t>
      </w:r>
      <w:proofErr w:type="spellStart"/>
      <w:r w:rsidR="00961FEC" w:rsidRPr="008E74D0">
        <w:rPr>
          <w:lang w:val="en-GB"/>
        </w:rPr>
        <w:t>Desanka</w:t>
      </w:r>
      <w:proofErr w:type="spellEnd"/>
      <w:r w:rsidR="00961FEC" w:rsidRPr="008E74D0">
        <w:rPr>
          <w:lang w:val="en-GB"/>
        </w:rPr>
        <w:t xml:space="preserve"> </w:t>
      </w:r>
      <w:proofErr w:type="spellStart"/>
      <w:r w:rsidR="00961FEC" w:rsidRPr="008E74D0">
        <w:rPr>
          <w:lang w:val="en-GB"/>
        </w:rPr>
        <w:t>Petković</w:t>
      </w:r>
      <w:proofErr w:type="spellEnd"/>
      <w:r w:rsidR="00351024" w:rsidRPr="001F7985">
        <w:rPr>
          <w:lang w:val="en-GB"/>
        </w:rPr>
        <w:t>.</w:t>
      </w:r>
      <w:r w:rsidRPr="001F7985">
        <w:rPr>
          <w:lang w:val="en-GB"/>
        </w:rPr>
        <w:t xml:space="preserve"> In this regard</w:t>
      </w:r>
      <w:r w:rsidR="008637CF" w:rsidRPr="001F7985">
        <w:rPr>
          <w:lang w:val="en-GB"/>
        </w:rPr>
        <w:t>,</w:t>
      </w:r>
      <w:r w:rsidRPr="001F7985">
        <w:rPr>
          <w:lang w:val="en-GB"/>
        </w:rPr>
        <w:t xml:space="preserve"> the Panel deems that </w:t>
      </w:r>
      <w:r w:rsidR="006F35D0" w:rsidRPr="001F7985">
        <w:rPr>
          <w:lang w:val="en-GB"/>
        </w:rPr>
        <w:t>the complainant</w:t>
      </w:r>
      <w:r w:rsidRPr="001F7985">
        <w:rPr>
          <w:lang w:val="en-GB"/>
        </w:rPr>
        <w:t xml:space="preserve"> invoke</w:t>
      </w:r>
      <w:r w:rsidR="00FB28D9">
        <w:rPr>
          <w:lang w:val="en-GB"/>
        </w:rPr>
        <w:t>s</w:t>
      </w:r>
      <w:r w:rsidRPr="001F7985">
        <w:rPr>
          <w:lang w:val="en-GB"/>
        </w:rPr>
        <w:t xml:space="preserve"> a violation of the procedural limb of Article 2 of the European Convention on Human Rights (ECHR).</w:t>
      </w:r>
      <w:r w:rsidR="004358CD">
        <w:rPr>
          <w:lang w:val="en-GB"/>
        </w:rPr>
        <w:t xml:space="preserve"> </w:t>
      </w:r>
    </w:p>
    <w:p w14:paraId="444B7902" w14:textId="77777777" w:rsidR="00E924FD" w:rsidRPr="00E924FD" w:rsidRDefault="00E924FD" w:rsidP="00E924FD">
      <w:pPr>
        <w:pStyle w:val="ListParagraph"/>
        <w:autoSpaceDE w:val="0"/>
        <w:ind w:left="360"/>
        <w:jc w:val="both"/>
        <w:rPr>
          <w:b/>
          <w:bCs/>
          <w:lang w:val="en-GB"/>
        </w:rPr>
      </w:pPr>
    </w:p>
    <w:p w14:paraId="1E6E1619" w14:textId="77777777" w:rsidR="00E924FD" w:rsidRPr="00E924FD" w:rsidRDefault="00E924FD" w:rsidP="0023119C">
      <w:pPr>
        <w:pStyle w:val="Default"/>
        <w:numPr>
          <w:ilvl w:val="0"/>
          <w:numId w:val="2"/>
        </w:numPr>
        <w:jc w:val="both"/>
        <w:rPr>
          <w:lang w:val="en-GB"/>
        </w:rPr>
      </w:pPr>
      <w:r w:rsidRPr="007F4884">
        <w:rPr>
          <w:lang w:val="en-GB"/>
        </w:rPr>
        <w:t xml:space="preserve">The complainant also complains about the mental pain and suffering allegedly </w:t>
      </w:r>
      <w:r w:rsidRPr="008E74D0">
        <w:rPr>
          <w:lang w:val="en-GB"/>
        </w:rPr>
        <w:t>caused to him</w:t>
      </w:r>
      <w:r w:rsidRPr="007F4884">
        <w:rPr>
          <w:lang w:val="en-GB"/>
        </w:rPr>
        <w:t xml:space="preserve"> by this situation. In this regard, the Panel deems that the complainant relies on Article 3 of the ECHR. </w:t>
      </w:r>
    </w:p>
    <w:p w14:paraId="005284CB" w14:textId="77777777" w:rsidR="007A6FCD" w:rsidRPr="001F7985" w:rsidRDefault="007A6FCD" w:rsidP="00DA4E09">
      <w:pPr>
        <w:autoSpaceDE w:val="0"/>
        <w:jc w:val="both"/>
        <w:rPr>
          <w:b/>
          <w:bCs/>
          <w:lang w:val="en-GB"/>
        </w:rPr>
      </w:pPr>
    </w:p>
    <w:p w14:paraId="78BD0CB3" w14:textId="77777777" w:rsidR="009B49EF" w:rsidRPr="001F7985" w:rsidRDefault="009B49EF" w:rsidP="00DA4E09">
      <w:pPr>
        <w:autoSpaceDE w:val="0"/>
        <w:jc w:val="both"/>
        <w:rPr>
          <w:b/>
          <w:bCs/>
          <w:lang w:val="en-GB"/>
        </w:rPr>
      </w:pPr>
    </w:p>
    <w:p w14:paraId="079D2EA3" w14:textId="77777777" w:rsidR="00D12979" w:rsidRPr="001F7985" w:rsidRDefault="00D12979" w:rsidP="00B50188">
      <w:pPr>
        <w:numPr>
          <w:ilvl w:val="0"/>
          <w:numId w:val="1"/>
        </w:numPr>
        <w:suppressAutoHyphens/>
        <w:autoSpaceDE w:val="0"/>
        <w:ind w:left="360" w:hanging="360"/>
        <w:jc w:val="both"/>
        <w:rPr>
          <w:b/>
          <w:bCs/>
          <w:lang w:val="en-GB"/>
        </w:rPr>
      </w:pPr>
      <w:r w:rsidRPr="001F7985">
        <w:rPr>
          <w:b/>
          <w:bCs/>
          <w:lang w:val="en-GB"/>
        </w:rPr>
        <w:t>THE LAW</w:t>
      </w:r>
    </w:p>
    <w:p w14:paraId="3412CB9A" w14:textId="77777777" w:rsidR="00D12979" w:rsidRPr="001F7985" w:rsidRDefault="00D12979" w:rsidP="00D12979">
      <w:pPr>
        <w:suppressAutoHyphens/>
        <w:autoSpaceDE w:val="0"/>
        <w:jc w:val="both"/>
        <w:rPr>
          <w:bCs/>
          <w:lang w:val="en-GB"/>
        </w:rPr>
      </w:pPr>
    </w:p>
    <w:p w14:paraId="5019A91D" w14:textId="77777777" w:rsidR="008F490D" w:rsidRPr="001F7985" w:rsidRDefault="008F490D" w:rsidP="00B50188">
      <w:pPr>
        <w:pStyle w:val="Default"/>
        <w:numPr>
          <w:ilvl w:val="0"/>
          <w:numId w:val="4"/>
        </w:numPr>
        <w:jc w:val="both"/>
        <w:rPr>
          <w:b/>
          <w:color w:val="auto"/>
          <w:lang w:val="en-GB"/>
        </w:rPr>
      </w:pPr>
      <w:r w:rsidRPr="001F7985">
        <w:rPr>
          <w:b/>
          <w:color w:val="auto"/>
          <w:lang w:val="en-GB"/>
        </w:rPr>
        <w:t>Alleged violation of the procedural obligation under</w:t>
      </w:r>
      <w:r w:rsidRPr="001F7985">
        <w:rPr>
          <w:b/>
          <w:i/>
          <w:color w:val="auto"/>
          <w:lang w:val="en-GB"/>
        </w:rPr>
        <w:t xml:space="preserve"> </w:t>
      </w:r>
      <w:r w:rsidRPr="001F7985">
        <w:rPr>
          <w:b/>
          <w:color w:val="auto"/>
          <w:lang w:val="en-GB"/>
        </w:rPr>
        <w:t xml:space="preserve">Article 2 of the ECHR </w:t>
      </w:r>
    </w:p>
    <w:p w14:paraId="03799308" w14:textId="77777777" w:rsidR="008F490D" w:rsidRPr="001F7985" w:rsidRDefault="008F490D" w:rsidP="008F490D">
      <w:pPr>
        <w:tabs>
          <w:tab w:val="left" w:pos="630"/>
          <w:tab w:val="left" w:pos="2790"/>
        </w:tabs>
        <w:suppressAutoHyphens/>
        <w:autoSpaceDE w:val="0"/>
        <w:jc w:val="both"/>
        <w:rPr>
          <w:bCs/>
          <w:lang w:val="en-GB"/>
        </w:rPr>
      </w:pPr>
    </w:p>
    <w:p w14:paraId="6A0A570C" w14:textId="77777777" w:rsidR="007A6FCD" w:rsidRPr="001F7985" w:rsidRDefault="007A6FCD" w:rsidP="00B50188">
      <w:pPr>
        <w:pStyle w:val="ListParagraph"/>
        <w:numPr>
          <w:ilvl w:val="1"/>
          <w:numId w:val="1"/>
        </w:numPr>
        <w:tabs>
          <w:tab w:val="clear" w:pos="360"/>
          <w:tab w:val="left" w:pos="357"/>
        </w:tabs>
        <w:autoSpaceDE w:val="0"/>
        <w:contextualSpacing/>
        <w:jc w:val="both"/>
        <w:rPr>
          <w:b/>
          <w:bCs/>
          <w:lang w:val="en-GB"/>
        </w:rPr>
      </w:pPr>
      <w:r w:rsidRPr="001F7985">
        <w:rPr>
          <w:b/>
          <w:bCs/>
          <w:lang w:val="en-GB"/>
        </w:rPr>
        <w:t>The scope of the Panel’s review</w:t>
      </w:r>
    </w:p>
    <w:p w14:paraId="29BA4998" w14:textId="77777777" w:rsidR="001D2C42" w:rsidRPr="001F7985" w:rsidRDefault="001D2C42" w:rsidP="001D2C42">
      <w:pPr>
        <w:suppressAutoHyphens/>
        <w:autoSpaceDE w:val="0"/>
        <w:jc w:val="both"/>
        <w:rPr>
          <w:bCs/>
          <w:lang w:val="en-GB"/>
        </w:rPr>
      </w:pPr>
    </w:p>
    <w:p w14:paraId="6AA604B6" w14:textId="77777777" w:rsidR="001D2C42" w:rsidRPr="001F7985" w:rsidRDefault="001D2C42" w:rsidP="0023119C">
      <w:pPr>
        <w:pStyle w:val="ListParagraph"/>
        <w:numPr>
          <w:ilvl w:val="0"/>
          <w:numId w:val="2"/>
        </w:numPr>
        <w:autoSpaceDE w:val="0"/>
        <w:jc w:val="both"/>
        <w:rPr>
          <w:bCs/>
          <w:lang w:val="en-GB"/>
        </w:rPr>
      </w:pPr>
      <w:bookmarkStart w:id="24" w:name="_Ref384046310"/>
      <w:r w:rsidRPr="001F7985">
        <w:rPr>
          <w:bCs/>
          <w:lang w:val="en-GB"/>
        </w:rPr>
        <w:t>Before turning to the examination of the merits of the complaint, the Panel needs to clarify the scope of its review.</w:t>
      </w:r>
      <w:bookmarkEnd w:id="24"/>
    </w:p>
    <w:p w14:paraId="7E0FB8AB" w14:textId="77777777" w:rsidR="007A6FCD" w:rsidRPr="001F7985" w:rsidRDefault="007A6FCD" w:rsidP="007A6FCD">
      <w:pPr>
        <w:autoSpaceDE w:val="0"/>
        <w:jc w:val="both"/>
        <w:rPr>
          <w:bCs/>
          <w:lang w:val="en-GB"/>
        </w:rPr>
      </w:pPr>
    </w:p>
    <w:p w14:paraId="3C2C704E" w14:textId="77777777" w:rsidR="007262D2" w:rsidRPr="001F7985" w:rsidRDefault="007262D2" w:rsidP="0023119C">
      <w:pPr>
        <w:pStyle w:val="ListParagraph"/>
        <w:numPr>
          <w:ilvl w:val="0"/>
          <w:numId w:val="2"/>
        </w:numPr>
        <w:autoSpaceDE w:val="0"/>
        <w:jc w:val="both"/>
        <w:rPr>
          <w:lang w:val="en-GB"/>
        </w:rPr>
      </w:pPr>
      <w:bookmarkStart w:id="25" w:name="_Ref366160496"/>
      <w:r w:rsidRPr="001F7985">
        <w:rPr>
          <w:lang w:val="en-GB"/>
        </w:rPr>
        <w:t xml:space="preserve">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w:t>
      </w:r>
      <w:r w:rsidRPr="001F7985">
        <w:rPr>
          <w:lang w:val="en-GB"/>
        </w:rPr>
        <w:lastRenderedPageBreak/>
        <w:t>respect to acts committed by third parties in a territory over which it has temporary legislative, executive and judicial control.</w:t>
      </w:r>
      <w:bookmarkEnd w:id="25"/>
      <w:r w:rsidRPr="001F7985">
        <w:rPr>
          <w:lang w:val="en-GB"/>
        </w:rPr>
        <w:t xml:space="preserve"> </w:t>
      </w:r>
    </w:p>
    <w:p w14:paraId="0FDD47AA" w14:textId="77777777" w:rsidR="007262D2" w:rsidRPr="001F7985" w:rsidRDefault="007262D2" w:rsidP="007262D2">
      <w:pPr>
        <w:tabs>
          <w:tab w:val="left" w:pos="360"/>
        </w:tabs>
        <w:autoSpaceDE w:val="0"/>
        <w:ind w:left="360" w:hanging="360"/>
        <w:jc w:val="both"/>
        <w:rPr>
          <w:bCs/>
          <w:lang w:val="en-GB"/>
        </w:rPr>
      </w:pPr>
    </w:p>
    <w:p w14:paraId="37130ABE" w14:textId="77777777" w:rsidR="007262D2" w:rsidRPr="001F7985" w:rsidRDefault="007262D2" w:rsidP="0023119C">
      <w:pPr>
        <w:numPr>
          <w:ilvl w:val="0"/>
          <w:numId w:val="2"/>
        </w:numPr>
        <w:suppressAutoHyphens/>
        <w:autoSpaceDE w:val="0"/>
        <w:jc w:val="both"/>
        <w:rPr>
          <w:lang w:val="en-GB"/>
        </w:rPr>
      </w:pPr>
      <w:bookmarkStart w:id="26" w:name="_Ref347321462"/>
      <w:bookmarkStart w:id="27" w:name="_Ref317418022"/>
      <w:r w:rsidRPr="001F7985">
        <w:rPr>
          <w:lang w:val="en-GB" w:eastAsia="nl-BE"/>
        </w:rPr>
        <w:t xml:space="preserve">The </w:t>
      </w:r>
      <w:r w:rsidRPr="001F7985">
        <w:rPr>
          <w:bCs/>
          <w:lang w:val="en-GB"/>
        </w:rPr>
        <w:t>Panel</w:t>
      </w:r>
      <w:r w:rsidRPr="001F7985">
        <w:rPr>
          <w:lang w:val="en-GB" w:eastAsia="nl-BE"/>
        </w:rPr>
        <w:t xml:space="preserve"> notes that with the adoption of the UNMIK Regulation No. 1999/1 on 25 July 1999 UNMIK undertook an obligation to observe internationally recognised human </w:t>
      </w:r>
      <w:r w:rsidRPr="001F7985">
        <w:rPr>
          <w:bCs/>
          <w:lang w:val="en-GB"/>
        </w:rPr>
        <w:t>rights</w:t>
      </w:r>
      <w:r w:rsidRPr="001F7985">
        <w:rPr>
          <w:lang w:val="en-GB" w:eastAsia="nl-BE"/>
        </w:rPr>
        <w:t xml:space="preserve"> standards in exercising its functions. This undertaking was detailed  in UNMIK Regulation No. 1999/24 of 12 December 1999, by which UNMIK assumed obligations under the following human rights instruments</w:t>
      </w:r>
      <w:r w:rsidRPr="001F7985">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F7985">
          <w:rPr>
            <w:rStyle w:val="Hyperlink"/>
            <w:color w:val="auto"/>
            <w:u w:val="none"/>
            <w:lang w:val="en-GB"/>
          </w:rPr>
          <w:t>the Convention Against Torture and Other Cruel, Inhuman or Degrading Treatment or Punishment</w:t>
        </w:r>
      </w:hyperlink>
      <w:r w:rsidRPr="001F7985">
        <w:rPr>
          <w:lang w:val="en-GB"/>
        </w:rPr>
        <w:t>, the Convention on the Rights of the Child.</w:t>
      </w:r>
      <w:bookmarkEnd w:id="26"/>
    </w:p>
    <w:p w14:paraId="708FE786" w14:textId="77777777" w:rsidR="007262D2" w:rsidRPr="001F7985" w:rsidRDefault="007262D2" w:rsidP="007262D2">
      <w:pPr>
        <w:tabs>
          <w:tab w:val="left" w:pos="360"/>
        </w:tabs>
        <w:suppressAutoHyphens/>
        <w:autoSpaceDE w:val="0"/>
        <w:ind w:left="360" w:hanging="360"/>
        <w:jc w:val="both"/>
        <w:rPr>
          <w:lang w:val="en-GB"/>
        </w:rPr>
      </w:pPr>
      <w:bookmarkStart w:id="28" w:name="_Ref317493050"/>
    </w:p>
    <w:p w14:paraId="5BB1EAFA" w14:textId="77777777" w:rsidR="007262D2" w:rsidRPr="001F7985" w:rsidRDefault="007262D2" w:rsidP="0023119C">
      <w:pPr>
        <w:numPr>
          <w:ilvl w:val="0"/>
          <w:numId w:val="2"/>
        </w:numPr>
        <w:suppressAutoHyphens/>
        <w:autoSpaceDE w:val="0"/>
        <w:jc w:val="both"/>
        <w:rPr>
          <w:lang w:val="en-GB"/>
        </w:rPr>
      </w:pPr>
      <w:bookmarkStart w:id="29" w:name="_Ref347495661"/>
      <w:r w:rsidRPr="001F7985">
        <w:rPr>
          <w:rFonts w:cs="CAGLHH+TimesNewRoman"/>
          <w:lang w:val="en-GB"/>
        </w:rPr>
        <w:t xml:space="preserve">The Panel also notes that Section 1.2 of </w:t>
      </w:r>
      <w:r w:rsidRPr="001F7985">
        <w:rPr>
          <w:bCs/>
          <w:lang w:val="en-GB"/>
        </w:rPr>
        <w:t xml:space="preserve">UNMIK Regulation No. 2006/12 of 23 March 2006 on the Establishment of the Human Rights Advisory Panel </w:t>
      </w:r>
      <w:r w:rsidRPr="001F7985">
        <w:rPr>
          <w:rFonts w:cs="CAGLHH+TimesNewRoman"/>
          <w:lang w:val="en-GB"/>
        </w:rPr>
        <w:t xml:space="preserve">provides that the Panel “shall examine complaints from any person or group of individuals claiming to be the victim of a violation by UNMIK of (their) human rights”. It </w:t>
      </w:r>
      <w:r w:rsidRPr="001F7985">
        <w:rPr>
          <w:bCs/>
          <w:lang w:val="en-GB"/>
        </w:rPr>
        <w:t>follows</w:t>
      </w:r>
      <w:r w:rsidRPr="001F7985">
        <w:rPr>
          <w:rFonts w:cs="CAGLHH+TimesNewRoman"/>
          <w:lang w:val="en-GB"/>
        </w:rPr>
        <w:t xml:space="preserve"> that only acts or omissions attributable to UNMIK fall within the jurisdiction </w:t>
      </w:r>
      <w:r w:rsidRPr="001F7985">
        <w:rPr>
          <w:rFonts w:cs="CAGLHH+TimesNewRoman"/>
          <w:i/>
          <w:lang w:val="en-GB"/>
        </w:rPr>
        <w:t>ratione personae</w:t>
      </w:r>
      <w:r w:rsidRPr="001F7985">
        <w:rPr>
          <w:rFonts w:cs="CAGLHH+TimesNewRoman"/>
          <w:lang w:val="en-GB"/>
        </w:rPr>
        <w:t xml:space="preserve"> of the Panel. In this respect, it should be noted, as stated above, that as of </w:t>
      </w:r>
      <w:r w:rsidRPr="001F7985">
        <w:rPr>
          <w:lang w:val="en-GB"/>
        </w:rPr>
        <w:t xml:space="preserve">9 December 2008, UNMIK </w:t>
      </w:r>
      <w:r w:rsidRPr="001F7985">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F7985">
        <w:rPr>
          <w:bCs/>
          <w:lang w:val="en-GB"/>
        </w:rPr>
        <w:t>s</w:t>
      </w:r>
      <w:r w:rsidRPr="001F7985">
        <w:rPr>
          <w:bCs/>
          <w:lang w:val="en-GB"/>
        </w:rPr>
        <w:t xml:space="preserve"> complain about acts that occurred after that date, they fall outside the jurisdiction </w:t>
      </w:r>
      <w:r w:rsidRPr="001F7985">
        <w:rPr>
          <w:bCs/>
          <w:i/>
          <w:lang w:val="en-GB"/>
        </w:rPr>
        <w:t>ratione personae</w:t>
      </w:r>
      <w:r w:rsidRPr="001F7985">
        <w:rPr>
          <w:bCs/>
          <w:lang w:val="en-GB"/>
        </w:rPr>
        <w:t xml:space="preserve"> of the Panel.</w:t>
      </w:r>
      <w:bookmarkEnd w:id="28"/>
      <w:bookmarkEnd w:id="29"/>
    </w:p>
    <w:p w14:paraId="539056DB" w14:textId="77777777" w:rsidR="007262D2" w:rsidRPr="001F7985" w:rsidRDefault="007262D2" w:rsidP="007262D2">
      <w:pPr>
        <w:pStyle w:val="ListParagraph"/>
        <w:tabs>
          <w:tab w:val="left" w:pos="360"/>
        </w:tabs>
        <w:ind w:left="360" w:hanging="360"/>
        <w:rPr>
          <w:lang w:val="en-GB"/>
        </w:rPr>
      </w:pPr>
    </w:p>
    <w:p w14:paraId="6360E7D3" w14:textId="77777777" w:rsidR="007262D2" w:rsidRPr="001F7985" w:rsidRDefault="007262D2" w:rsidP="0023119C">
      <w:pPr>
        <w:numPr>
          <w:ilvl w:val="0"/>
          <w:numId w:val="2"/>
        </w:numPr>
        <w:suppressAutoHyphens/>
        <w:autoSpaceDE w:val="0"/>
        <w:jc w:val="both"/>
        <w:rPr>
          <w:bCs/>
          <w:lang w:val="en-GB"/>
        </w:rPr>
      </w:pPr>
      <w:r w:rsidRPr="001F7985">
        <w:rPr>
          <w:rFonts w:cs="CAGLHH+TimesNewRoman"/>
          <w:lang w:val="en-GB"/>
        </w:rPr>
        <w:t xml:space="preserve">Likewise, the Panel emphasises that, as far as its jurisdiction </w:t>
      </w:r>
      <w:r w:rsidRPr="001F7985">
        <w:rPr>
          <w:rFonts w:cs="CAGLHH+TimesNewRoman"/>
          <w:i/>
          <w:lang w:val="en-GB"/>
        </w:rPr>
        <w:t>ratione materiae</w:t>
      </w:r>
      <w:r w:rsidRPr="001F7985">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D2E54">
        <w:fldChar w:fldCharType="begin"/>
      </w:r>
      <w:r w:rsidR="00DD2E54">
        <w:instrText xml:space="preserve"> REF _Ref347321462 \r \h  \* MERGEFORMAT </w:instrText>
      </w:r>
      <w:r w:rsidR="00DD2E54">
        <w:fldChar w:fldCharType="separate"/>
      </w:r>
      <w:r w:rsidR="00FA5FDE" w:rsidRPr="00FA5FDE">
        <w:rPr>
          <w:rFonts w:cs="CAGLHH+TimesNewRoman"/>
          <w:lang w:val="en-GB"/>
        </w:rPr>
        <w:t>46</w:t>
      </w:r>
      <w:r w:rsidR="00DD2E54">
        <w:fldChar w:fldCharType="end"/>
      </w:r>
      <w:r w:rsidRPr="001F7985">
        <w:rPr>
          <w:rFonts w:cs="CAGLHH+TimesNewRoman"/>
          <w:lang w:val="en-GB"/>
        </w:rPr>
        <w:t>).</w:t>
      </w:r>
      <w:r w:rsidRPr="001F798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14:paraId="17AA6272" w14:textId="77777777" w:rsidR="007262D2" w:rsidRPr="001F7985" w:rsidRDefault="007262D2" w:rsidP="007262D2">
      <w:pPr>
        <w:pStyle w:val="ListParagraph"/>
        <w:tabs>
          <w:tab w:val="left" w:pos="360"/>
        </w:tabs>
        <w:ind w:left="360" w:hanging="360"/>
        <w:rPr>
          <w:bCs/>
          <w:lang w:val="en-GB"/>
        </w:rPr>
      </w:pPr>
    </w:p>
    <w:p w14:paraId="7E8F6C41" w14:textId="77777777" w:rsidR="003618D3" w:rsidRPr="001F7985" w:rsidRDefault="007262D2" w:rsidP="0023119C">
      <w:pPr>
        <w:numPr>
          <w:ilvl w:val="0"/>
          <w:numId w:val="2"/>
        </w:numPr>
        <w:tabs>
          <w:tab w:val="left" w:pos="630"/>
          <w:tab w:val="left" w:pos="2790"/>
        </w:tabs>
        <w:suppressAutoHyphens/>
        <w:autoSpaceDE w:val="0"/>
        <w:jc w:val="both"/>
        <w:rPr>
          <w:bCs/>
          <w:lang w:val="en-GB"/>
        </w:rPr>
      </w:pPr>
      <w:bookmarkStart w:id="30" w:name="_Ref346123885"/>
      <w:r w:rsidRPr="001F7985">
        <w:rPr>
          <w:bCs/>
          <w:lang w:val="en-GB"/>
        </w:rPr>
        <w:t>The Panel further notes that Section 2 of UNMIK Regulation No. 2006/12 provides that t</w:t>
      </w:r>
      <w:r w:rsidRPr="001F7985">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F7985">
        <w:rPr>
          <w:rFonts w:cs="CAGLHH+TimesNewRoman"/>
          <w:i/>
          <w:lang w:val="en-GB"/>
        </w:rPr>
        <w:t>ratione temporis</w:t>
      </w:r>
      <w:r w:rsidRPr="001F7985">
        <w:rPr>
          <w:rFonts w:cs="CAGLHH+TimesNewRoman"/>
          <w:lang w:val="en-GB"/>
        </w:rPr>
        <w:t xml:space="preserve"> of the Panel. However, to the extent that such events gave rise to a continuing situation, the Panel has jurisdiction to examine complaints relating to that situation</w:t>
      </w:r>
      <w:bookmarkEnd w:id="27"/>
      <w:r w:rsidRPr="001F7985">
        <w:rPr>
          <w:rFonts w:cs="CAGLHH+TimesNewRoman"/>
          <w:lang w:val="en-GB"/>
        </w:rPr>
        <w:t xml:space="preserve"> (see European Court of Human Rights (ECtHR), Grand Chamber [GC], </w:t>
      </w:r>
      <w:proofErr w:type="spellStart"/>
      <w:r w:rsidRPr="001F7985">
        <w:rPr>
          <w:rFonts w:cs="CAGLHH+TimesNewRoman"/>
          <w:i/>
          <w:lang w:val="en-GB"/>
        </w:rPr>
        <w:t>Varnava</w:t>
      </w:r>
      <w:proofErr w:type="spellEnd"/>
      <w:r w:rsidRPr="001F7985">
        <w:rPr>
          <w:rFonts w:cs="CAGLHH+TimesNewRoman"/>
          <w:i/>
          <w:lang w:val="en-GB"/>
        </w:rPr>
        <w:t xml:space="preserve"> and Others v. Turkey</w:t>
      </w:r>
      <w:r w:rsidRPr="001F7985">
        <w:rPr>
          <w:rFonts w:cs="CAGLHH+TimesNewRoman"/>
          <w:lang w:val="en-GB"/>
        </w:rPr>
        <w:t xml:space="preserve">, nos. 16064/90 and others, judgment of 18 September 2009, §§ 147-149; ECtHR, </w:t>
      </w:r>
      <w:r w:rsidRPr="001F7985">
        <w:rPr>
          <w:rFonts w:cs="CAGLHH+TimesNewRoman"/>
          <w:i/>
          <w:lang w:val="en-GB"/>
        </w:rPr>
        <w:t xml:space="preserve">Cyprus v. Turkey </w:t>
      </w:r>
      <w:r w:rsidRPr="001F7985">
        <w:rPr>
          <w:rFonts w:cs="CAGLHH+TimesNewRoman"/>
          <w:lang w:val="en-GB"/>
        </w:rPr>
        <w:t xml:space="preserve">[GC] no. </w:t>
      </w:r>
      <w:r w:rsidRPr="001F7985">
        <w:rPr>
          <w:rStyle w:val="s85f22697"/>
          <w:lang w:val="en-GB"/>
        </w:rPr>
        <w:t>25781/94, judgment of 10 May 2001,</w:t>
      </w:r>
      <w:r w:rsidRPr="001F7985">
        <w:rPr>
          <w:rFonts w:cs="CAGLHH+TimesNewRoman"/>
          <w:lang w:val="en-GB"/>
        </w:rPr>
        <w:t xml:space="preserve"> § 136, ECHR 2001-IV).</w:t>
      </w:r>
      <w:bookmarkEnd w:id="30"/>
      <w:r w:rsidRPr="001F7985">
        <w:rPr>
          <w:rFonts w:cs="CAGLHH+TimesNewRoman"/>
          <w:lang w:val="en-GB"/>
        </w:rPr>
        <w:t xml:space="preserve"> </w:t>
      </w:r>
    </w:p>
    <w:p w14:paraId="5F38E655" w14:textId="77777777" w:rsidR="00F64C08" w:rsidRDefault="00F64C08" w:rsidP="00701CAB">
      <w:pPr>
        <w:jc w:val="both"/>
        <w:rPr>
          <w:lang w:val="en-GB"/>
        </w:rPr>
      </w:pPr>
    </w:p>
    <w:p w14:paraId="4040BD9A" w14:textId="77777777" w:rsidR="00D458B7" w:rsidRDefault="00D458B7" w:rsidP="00701CAB">
      <w:pPr>
        <w:jc w:val="both"/>
        <w:rPr>
          <w:lang w:val="en-GB"/>
        </w:rPr>
      </w:pPr>
    </w:p>
    <w:p w14:paraId="0EB6A4F3" w14:textId="77777777" w:rsidR="00D458B7" w:rsidRPr="001F7985" w:rsidRDefault="00D458B7" w:rsidP="00701CAB">
      <w:pPr>
        <w:jc w:val="both"/>
        <w:rPr>
          <w:lang w:val="en-GB"/>
        </w:rPr>
      </w:pPr>
    </w:p>
    <w:p w14:paraId="24E93A4D" w14:textId="77777777" w:rsidR="007A6FCD" w:rsidRPr="001F7985" w:rsidRDefault="00EB7EDC" w:rsidP="00B50188">
      <w:pPr>
        <w:pStyle w:val="ListParagraph"/>
        <w:numPr>
          <w:ilvl w:val="1"/>
          <w:numId w:val="1"/>
        </w:numPr>
        <w:tabs>
          <w:tab w:val="clear" w:pos="360"/>
          <w:tab w:val="left" w:pos="357"/>
        </w:tabs>
        <w:autoSpaceDE w:val="0"/>
        <w:contextualSpacing/>
        <w:jc w:val="both"/>
        <w:rPr>
          <w:b/>
          <w:bCs/>
          <w:lang w:val="en-GB"/>
        </w:rPr>
      </w:pPr>
      <w:r w:rsidRPr="001F7985">
        <w:rPr>
          <w:b/>
          <w:bCs/>
          <w:lang w:val="en-GB"/>
        </w:rPr>
        <w:lastRenderedPageBreak/>
        <w:t>The Parties’ s</w:t>
      </w:r>
      <w:r w:rsidR="007A6FCD" w:rsidRPr="001F7985">
        <w:rPr>
          <w:b/>
          <w:bCs/>
          <w:lang w:val="en-GB"/>
        </w:rPr>
        <w:t xml:space="preserve">ubmissions </w:t>
      </w:r>
    </w:p>
    <w:p w14:paraId="226E5346" w14:textId="77777777" w:rsidR="007A6FCD" w:rsidRPr="001F7985" w:rsidRDefault="007A6FCD" w:rsidP="007A6FCD">
      <w:pPr>
        <w:rPr>
          <w:b/>
          <w:lang w:val="en-GB"/>
        </w:rPr>
      </w:pPr>
    </w:p>
    <w:p w14:paraId="7D7D59DA" w14:textId="77777777" w:rsidR="00961FEC" w:rsidRPr="00D8407D" w:rsidRDefault="007A6FCD" w:rsidP="0023119C">
      <w:pPr>
        <w:numPr>
          <w:ilvl w:val="0"/>
          <w:numId w:val="2"/>
        </w:numPr>
        <w:suppressAutoHyphens/>
        <w:autoSpaceDE w:val="0"/>
        <w:jc w:val="both"/>
        <w:rPr>
          <w:lang w:val="en-GB"/>
        </w:rPr>
      </w:pPr>
      <w:r w:rsidRPr="001F7985">
        <w:rPr>
          <w:lang w:val="en-GB"/>
        </w:rPr>
        <w:t>The complainant in substance allege</w:t>
      </w:r>
      <w:r w:rsidR="00961FEC">
        <w:rPr>
          <w:lang w:val="en-GB"/>
        </w:rPr>
        <w:t>s</w:t>
      </w:r>
      <w:r w:rsidR="006F35D0" w:rsidRPr="001F7985">
        <w:rPr>
          <w:lang w:val="en-GB"/>
        </w:rPr>
        <w:t xml:space="preserve"> a</w:t>
      </w:r>
      <w:r w:rsidRPr="001F7985">
        <w:rPr>
          <w:lang w:val="en-GB"/>
        </w:rPr>
        <w:t xml:space="preserve"> violation concerning the lack of an adequate criminal investigation into the </w:t>
      </w:r>
      <w:r w:rsidR="005F56F2" w:rsidRPr="008E74D0">
        <w:rPr>
          <w:lang w:val="en-GB"/>
        </w:rPr>
        <w:t>disappearance</w:t>
      </w:r>
      <w:r w:rsidR="004B7B66" w:rsidRPr="008E74D0">
        <w:rPr>
          <w:lang w:val="en-GB"/>
        </w:rPr>
        <w:t xml:space="preserve"> of </w:t>
      </w:r>
      <w:r w:rsidR="00961FEC" w:rsidRPr="008E74D0">
        <w:rPr>
          <w:lang w:val="en-GB"/>
        </w:rPr>
        <w:t xml:space="preserve">Mr </w:t>
      </w:r>
      <w:proofErr w:type="spellStart"/>
      <w:r w:rsidR="00961FEC" w:rsidRPr="008E74D0">
        <w:rPr>
          <w:lang w:val="en-GB"/>
        </w:rPr>
        <w:t>Živko</w:t>
      </w:r>
      <w:proofErr w:type="spellEnd"/>
      <w:r w:rsidR="00961FEC" w:rsidRPr="008E74D0">
        <w:rPr>
          <w:lang w:val="en-GB"/>
        </w:rPr>
        <w:t xml:space="preserve"> </w:t>
      </w:r>
      <w:proofErr w:type="spellStart"/>
      <w:r w:rsidR="00961FEC" w:rsidRPr="008E74D0">
        <w:rPr>
          <w:lang w:val="en-GB"/>
        </w:rPr>
        <w:t>Petković</w:t>
      </w:r>
      <w:proofErr w:type="spellEnd"/>
      <w:r w:rsidR="00961FEC" w:rsidRPr="008E74D0">
        <w:rPr>
          <w:lang w:val="en-GB"/>
        </w:rPr>
        <w:t xml:space="preserve"> and Mrs </w:t>
      </w:r>
      <w:proofErr w:type="spellStart"/>
      <w:r w:rsidR="00961FEC" w:rsidRPr="008E74D0">
        <w:rPr>
          <w:lang w:val="en-GB"/>
        </w:rPr>
        <w:t>Desanka</w:t>
      </w:r>
      <w:proofErr w:type="spellEnd"/>
      <w:r w:rsidR="00961FEC" w:rsidRPr="008E74D0">
        <w:rPr>
          <w:lang w:val="en-GB"/>
        </w:rPr>
        <w:t xml:space="preserve"> </w:t>
      </w:r>
      <w:proofErr w:type="spellStart"/>
      <w:r w:rsidR="00961FEC" w:rsidRPr="008E74D0">
        <w:rPr>
          <w:lang w:val="en-GB"/>
        </w:rPr>
        <w:t>Petković</w:t>
      </w:r>
      <w:proofErr w:type="spellEnd"/>
      <w:r w:rsidR="00961FEC">
        <w:rPr>
          <w:lang w:val="en-GB"/>
        </w:rPr>
        <w:t xml:space="preserve">. </w:t>
      </w:r>
      <w:r w:rsidR="00961FEC" w:rsidRPr="00D8407D">
        <w:rPr>
          <w:lang w:val="en-GB"/>
        </w:rPr>
        <w:t xml:space="preserve">The complainant </w:t>
      </w:r>
      <w:r w:rsidR="00961FEC">
        <w:rPr>
          <w:lang w:val="en-GB"/>
        </w:rPr>
        <w:t xml:space="preserve">in substance also alleges </w:t>
      </w:r>
      <w:r w:rsidR="00961FEC" w:rsidRPr="00D8407D">
        <w:rPr>
          <w:lang w:val="en-GB"/>
        </w:rPr>
        <w:t>that he was not informed as to whether an investigation was conducted at all, and what the outcome was.</w:t>
      </w:r>
    </w:p>
    <w:p w14:paraId="4CECED97" w14:textId="77777777" w:rsidR="00EA6455" w:rsidRPr="001F7985" w:rsidRDefault="00EA6455" w:rsidP="00EA6455">
      <w:pPr>
        <w:suppressAutoHyphens/>
        <w:autoSpaceDE w:val="0"/>
        <w:ind w:left="360"/>
        <w:jc w:val="both"/>
        <w:rPr>
          <w:lang w:val="en-GB"/>
        </w:rPr>
      </w:pPr>
    </w:p>
    <w:p w14:paraId="38639B30" w14:textId="77777777" w:rsidR="00EA6455" w:rsidRPr="008E74D0" w:rsidRDefault="00961FEC" w:rsidP="0023119C">
      <w:pPr>
        <w:numPr>
          <w:ilvl w:val="0"/>
          <w:numId w:val="2"/>
        </w:numPr>
        <w:suppressAutoHyphens/>
        <w:autoSpaceDE w:val="0"/>
        <w:jc w:val="both"/>
        <w:rPr>
          <w:bCs/>
          <w:lang w:val="en-GB"/>
        </w:rPr>
      </w:pPr>
      <w:r w:rsidRPr="008E74D0">
        <w:rPr>
          <w:bCs/>
          <w:lang w:val="en-GB"/>
        </w:rPr>
        <w:t>In his comments on the admissibility</w:t>
      </w:r>
      <w:r w:rsidR="00EA6455" w:rsidRPr="008E74D0">
        <w:rPr>
          <w:bCs/>
          <w:lang w:val="en-GB"/>
        </w:rPr>
        <w:t xml:space="preserve"> of the complaint</w:t>
      </w:r>
      <w:r w:rsidRPr="008E74D0">
        <w:rPr>
          <w:rStyle w:val="FootnoteReference"/>
          <w:bCs/>
          <w:lang w:val="en-GB"/>
        </w:rPr>
        <w:footnoteReference w:id="7"/>
      </w:r>
      <w:r w:rsidR="00EA6455" w:rsidRPr="008E74D0">
        <w:rPr>
          <w:bCs/>
          <w:lang w:val="en-GB"/>
        </w:rPr>
        <w:t xml:space="preserve">, the SRSG </w:t>
      </w:r>
      <w:r w:rsidR="00EA6455" w:rsidRPr="008E74D0">
        <w:rPr>
          <w:lang w:val="en-GB"/>
        </w:rPr>
        <w:t xml:space="preserve">does not dispute </w:t>
      </w:r>
      <w:r w:rsidR="00EA6455" w:rsidRPr="008E74D0">
        <w:rPr>
          <w:bCs/>
          <w:lang w:val="en-GB"/>
        </w:rPr>
        <w:t xml:space="preserve">that UNMIK </w:t>
      </w:r>
      <w:r w:rsidR="00F76A72" w:rsidRPr="008E74D0">
        <w:rPr>
          <w:bCs/>
          <w:lang w:val="en-GB"/>
        </w:rPr>
        <w:t xml:space="preserve">had a </w:t>
      </w:r>
      <w:r w:rsidR="00EA6455" w:rsidRPr="008E74D0">
        <w:rPr>
          <w:bCs/>
          <w:lang w:val="en-GB"/>
        </w:rPr>
        <w:t>responsibility to conduct an effective investigation into the</w:t>
      </w:r>
      <w:r w:rsidR="00EA6455" w:rsidRPr="008E74D0">
        <w:rPr>
          <w:lang w:val="en-GB"/>
        </w:rPr>
        <w:t xml:space="preserve"> </w:t>
      </w:r>
      <w:r w:rsidR="00767105" w:rsidRPr="008E74D0">
        <w:rPr>
          <w:lang w:val="en-GB"/>
        </w:rPr>
        <w:t xml:space="preserve">disappearance </w:t>
      </w:r>
      <w:r w:rsidR="00EA6455" w:rsidRPr="008E74D0">
        <w:rPr>
          <w:lang w:val="en-GB"/>
        </w:rPr>
        <w:t xml:space="preserve">of </w:t>
      </w:r>
      <w:r w:rsidRPr="008E74D0">
        <w:rPr>
          <w:lang w:val="en-GB"/>
        </w:rPr>
        <w:t xml:space="preserve">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00EA6455" w:rsidRPr="008E74D0">
        <w:rPr>
          <w:b/>
          <w:bCs/>
          <w:lang w:val="en-GB"/>
        </w:rPr>
        <w:t>,</w:t>
      </w:r>
      <w:r w:rsidR="00EA6455" w:rsidRPr="008E74D0">
        <w:rPr>
          <w:bCs/>
          <w:lang w:val="en-GB"/>
        </w:rPr>
        <w:t xml:space="preserve"> in</w:t>
      </w:r>
      <w:r w:rsidRPr="008E74D0">
        <w:rPr>
          <w:bCs/>
          <w:lang w:val="en-GB"/>
        </w:rPr>
        <w:t xml:space="preserve"> accordance with ECHR case law.</w:t>
      </w:r>
      <w:r w:rsidR="00EA6455" w:rsidRPr="008E74D0">
        <w:rPr>
          <w:bCs/>
          <w:lang w:val="en-GB"/>
        </w:rPr>
        <w:t xml:space="preserve"> </w:t>
      </w:r>
      <w:r w:rsidR="00767105" w:rsidRPr="008E74D0">
        <w:rPr>
          <w:bCs/>
          <w:lang w:val="en-GB"/>
        </w:rPr>
        <w:t>The</w:t>
      </w:r>
      <w:r w:rsidRPr="008E74D0">
        <w:rPr>
          <w:bCs/>
          <w:lang w:val="en-GB"/>
        </w:rPr>
        <w:t xml:space="preserve"> SRSG notes that, “[w]hat form and extent of investigation will achieve the purpose required unde</w:t>
      </w:r>
      <w:r w:rsidR="00603A67" w:rsidRPr="008E74D0">
        <w:rPr>
          <w:bCs/>
          <w:lang w:val="en-GB"/>
        </w:rPr>
        <w:t xml:space="preserve">r Article 2 ECHR depends on the circumstances in the specific case.” </w:t>
      </w:r>
      <w:r w:rsidR="00E12875" w:rsidRPr="008E74D0">
        <w:rPr>
          <w:bCs/>
          <w:lang w:val="en-GB"/>
        </w:rPr>
        <w:t>He also agrees that, “[</w:t>
      </w:r>
      <w:proofErr w:type="spellStart"/>
      <w:r w:rsidR="00E12875" w:rsidRPr="008E74D0">
        <w:rPr>
          <w:bCs/>
          <w:lang w:val="en-GB"/>
        </w:rPr>
        <w:t>i</w:t>
      </w:r>
      <w:proofErr w:type="spellEnd"/>
      <w:r w:rsidR="00E12875" w:rsidRPr="008E74D0">
        <w:rPr>
          <w:bCs/>
          <w:lang w:val="en-GB"/>
        </w:rPr>
        <w:t xml:space="preserve">]t is uncontested that the families of missing persons have a right to know about and be informed about a person’s fate. This encompasses their right to an accurate identification of all bodies found so as to make sure whether or not their relative is among the dead, as well as, if so, information on where the body was found and how the person was killed, etc. The main activities for addressing the above aspects of these fundamental rights are forensic work. Such work includes searches of alleged graves, exhumations, autopsies, the comparison of </w:t>
      </w:r>
      <w:r w:rsidR="00E12875" w:rsidRPr="008E74D0">
        <w:rPr>
          <w:bCs/>
          <w:i/>
          <w:lang w:val="en-GB"/>
        </w:rPr>
        <w:t xml:space="preserve">ante </w:t>
      </w:r>
      <w:r w:rsidR="00E12875" w:rsidRPr="008E74D0">
        <w:rPr>
          <w:bCs/>
          <w:lang w:val="en-GB"/>
        </w:rPr>
        <w:t xml:space="preserve">and </w:t>
      </w:r>
      <w:r w:rsidR="00E12875" w:rsidRPr="008E74D0">
        <w:rPr>
          <w:bCs/>
          <w:i/>
          <w:lang w:val="en-GB"/>
        </w:rPr>
        <w:t xml:space="preserve">post mortem </w:t>
      </w:r>
      <w:r w:rsidR="00E12875" w:rsidRPr="008E74D0">
        <w:rPr>
          <w:bCs/>
          <w:lang w:val="en-GB"/>
        </w:rPr>
        <w:t>data, DNA tests, information from and to families of missing persons and the return of bodies and belongings found to the families</w:t>
      </w:r>
      <w:r w:rsidR="00767105" w:rsidRPr="008E74D0">
        <w:rPr>
          <w:bCs/>
          <w:lang w:val="en-GB"/>
        </w:rPr>
        <w:t>.”</w:t>
      </w:r>
    </w:p>
    <w:p w14:paraId="60455867" w14:textId="77777777" w:rsidR="00767105" w:rsidRPr="008E74D0" w:rsidRDefault="00767105" w:rsidP="00767105">
      <w:pPr>
        <w:tabs>
          <w:tab w:val="left" w:pos="360"/>
        </w:tabs>
        <w:suppressAutoHyphens/>
        <w:autoSpaceDE w:val="0"/>
        <w:ind w:left="360"/>
        <w:jc w:val="both"/>
        <w:rPr>
          <w:bCs/>
          <w:lang w:val="en-GB"/>
        </w:rPr>
      </w:pPr>
    </w:p>
    <w:p w14:paraId="5F5D4AB2" w14:textId="77777777" w:rsidR="00782DA9" w:rsidRPr="008E74D0" w:rsidRDefault="00767105" w:rsidP="0023119C">
      <w:pPr>
        <w:numPr>
          <w:ilvl w:val="0"/>
          <w:numId w:val="2"/>
        </w:numPr>
        <w:suppressAutoHyphens/>
        <w:autoSpaceDE w:val="0"/>
        <w:jc w:val="both"/>
        <w:rPr>
          <w:bCs/>
          <w:lang w:val="en-GB"/>
        </w:rPr>
      </w:pPr>
      <w:r w:rsidRPr="008E74D0">
        <w:t>The SRSG notes that, “[b]</w:t>
      </w:r>
      <w:proofErr w:type="spellStart"/>
      <w:r w:rsidRPr="008E74D0">
        <w:t>ased</w:t>
      </w:r>
      <w:proofErr w:type="spellEnd"/>
      <w:r w:rsidRPr="008E74D0">
        <w:t xml:space="preserve"> on the documents obtained from the UNMIK OMPF and from UNMIK Police in relation to the disappearance of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it is evident that forensic investigations and examinations were conduc</w:t>
      </w:r>
      <w:r w:rsidR="00DD2E54" w:rsidRPr="008E74D0">
        <w:rPr>
          <w:lang w:val="en-GB"/>
        </w:rPr>
        <w:t>ted by the Missing Persons Unit</w:t>
      </w:r>
      <w:r w:rsidRPr="008E74D0">
        <w:rPr>
          <w:lang w:val="en-GB"/>
        </w:rPr>
        <w:t xml:space="preserve"> of UNMIK Police by collecting </w:t>
      </w:r>
      <w:r w:rsidRPr="008E74D0">
        <w:rPr>
          <w:i/>
          <w:lang w:val="en-GB"/>
        </w:rPr>
        <w:t xml:space="preserve">ante mortem </w:t>
      </w:r>
      <w:r w:rsidRPr="008E74D0">
        <w:rPr>
          <w:lang w:val="en-GB"/>
        </w:rPr>
        <w:t xml:space="preserve">data of </w:t>
      </w:r>
      <w:proofErr w:type="spellStart"/>
      <w:r w:rsidRPr="008E74D0">
        <w:rPr>
          <w:lang w:val="en-GB"/>
        </w:rPr>
        <w:t>Mrs.</w:t>
      </w:r>
      <w:proofErr w:type="spellEnd"/>
      <w:r w:rsidRPr="008E74D0">
        <w:rPr>
          <w:lang w:val="en-GB"/>
        </w:rPr>
        <w:t xml:space="preserve">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Furthermore, UNMIK Police investigations took place by visiting the place of disappearance and talking to the neighbours who were likely to possess some information relating to the incidents. The e-mail communications between the UNMIK Police Offices and Belgrade and Pristina also document that various attempts were made to compile lists of </w:t>
      </w:r>
      <w:r w:rsidRPr="008E74D0">
        <w:rPr>
          <w:i/>
          <w:lang w:val="en-GB"/>
        </w:rPr>
        <w:t xml:space="preserve">ante mortem </w:t>
      </w:r>
      <w:r w:rsidRPr="008E74D0">
        <w:rPr>
          <w:lang w:val="en-GB"/>
        </w:rPr>
        <w:t>data received from the ICRC to match and compare them with data from human remains found in Kosovo in various locations.</w:t>
      </w:r>
      <w:r w:rsidR="00782DA9" w:rsidRPr="008E74D0">
        <w:rPr>
          <w:lang w:val="en-GB"/>
        </w:rPr>
        <w:t>”</w:t>
      </w:r>
    </w:p>
    <w:p w14:paraId="1907825B" w14:textId="77777777" w:rsidR="00782DA9" w:rsidRPr="008E74D0" w:rsidRDefault="00782DA9" w:rsidP="00782DA9">
      <w:pPr>
        <w:pStyle w:val="ListParagraph"/>
        <w:rPr>
          <w:lang w:val="en-GB"/>
        </w:rPr>
      </w:pPr>
    </w:p>
    <w:p w14:paraId="42B32A67" w14:textId="77777777" w:rsidR="008E74D0" w:rsidRPr="008E74D0" w:rsidRDefault="00782DA9" w:rsidP="008E74D0">
      <w:pPr>
        <w:numPr>
          <w:ilvl w:val="0"/>
          <w:numId w:val="2"/>
        </w:numPr>
        <w:suppressAutoHyphens/>
        <w:autoSpaceDE w:val="0"/>
        <w:jc w:val="both"/>
        <w:rPr>
          <w:bCs/>
          <w:lang w:val="en-GB"/>
        </w:rPr>
      </w:pPr>
      <w:bookmarkStart w:id="31" w:name="_Ref384043441"/>
      <w:r w:rsidRPr="008E74D0">
        <w:rPr>
          <w:lang w:val="en-GB"/>
        </w:rPr>
        <w:t xml:space="preserve">The SRSG also notes that, “[a]s no remains of missing persons were found, all forensic work was limited to the collection of </w:t>
      </w:r>
      <w:r w:rsidR="001743F8" w:rsidRPr="008E74D0">
        <w:rPr>
          <w:i/>
          <w:lang w:val="en-GB"/>
        </w:rPr>
        <w:t xml:space="preserve">ante mortem </w:t>
      </w:r>
      <w:r w:rsidR="001743F8" w:rsidRPr="008E74D0">
        <w:rPr>
          <w:lang w:val="en-GB"/>
        </w:rPr>
        <w:t>data</w:t>
      </w:r>
      <w:r w:rsidR="00895B51" w:rsidRPr="008E74D0">
        <w:rPr>
          <w:lang w:val="en-GB"/>
        </w:rPr>
        <w:t xml:space="preserve">, presumably from information given by the complainant in relation to his parents and comparisons of such data with human remains found. It appears such efforts remained without conclusive result. Given the fact that the circumstances surrounding the alleged abduction and disappearance of </w:t>
      </w:r>
      <w:r w:rsidR="00767105" w:rsidRPr="008E74D0">
        <w:rPr>
          <w:lang w:val="en-GB"/>
        </w:rPr>
        <w:t xml:space="preserve"> </w:t>
      </w:r>
      <w:proofErr w:type="spellStart"/>
      <w:r w:rsidR="00895B51" w:rsidRPr="008E74D0">
        <w:rPr>
          <w:lang w:val="en-GB"/>
        </w:rPr>
        <w:t>Živko</w:t>
      </w:r>
      <w:proofErr w:type="spellEnd"/>
      <w:r w:rsidR="00895B51" w:rsidRPr="008E74D0">
        <w:rPr>
          <w:lang w:val="en-GB"/>
        </w:rPr>
        <w:t xml:space="preserve"> and </w:t>
      </w:r>
      <w:proofErr w:type="spellStart"/>
      <w:r w:rsidR="00895B51" w:rsidRPr="008E74D0">
        <w:rPr>
          <w:lang w:val="en-GB"/>
        </w:rPr>
        <w:t>Desanka</w:t>
      </w:r>
      <w:proofErr w:type="spellEnd"/>
      <w:r w:rsidR="00895B51" w:rsidRPr="008E74D0">
        <w:rPr>
          <w:lang w:val="en-GB"/>
        </w:rPr>
        <w:t xml:space="preserve"> </w:t>
      </w:r>
      <w:proofErr w:type="spellStart"/>
      <w:r w:rsidR="00895B51" w:rsidRPr="008E74D0">
        <w:rPr>
          <w:lang w:val="en-GB"/>
        </w:rPr>
        <w:t>Petković</w:t>
      </w:r>
      <w:proofErr w:type="spellEnd"/>
      <w:r w:rsidR="00895B51" w:rsidRPr="008E74D0">
        <w:rPr>
          <w:lang w:val="en-GB"/>
        </w:rPr>
        <w:t xml:space="preserve"> remain very vague and that neither interviews with the former neighbours, the women at the Serbian Orthodox Church in </w:t>
      </w:r>
      <w:proofErr w:type="spellStart"/>
      <w:r w:rsidR="00895B51" w:rsidRPr="008E74D0">
        <w:rPr>
          <w:lang w:val="en-GB"/>
        </w:rPr>
        <w:t>Gjakovica</w:t>
      </w:r>
      <w:proofErr w:type="spellEnd"/>
      <w:r w:rsidR="00895B51" w:rsidRPr="008E74D0">
        <w:rPr>
          <w:lang w:val="en-GB"/>
        </w:rPr>
        <w:t xml:space="preserve"> and the complainant provided further information to this extent- it remains unclear where and when exactly the trace of the missing persons was lost and where they were abducted-, it is evident that UNMIK Police was not in a position to initiate further investigations in the matter. No information could be obtained about any possible perpetrators or witnesses of an alleged abduction.</w:t>
      </w:r>
      <w:r w:rsidR="00683309" w:rsidRPr="008E74D0">
        <w:rPr>
          <w:lang w:val="en-GB"/>
        </w:rPr>
        <w:t xml:space="preserve"> In addition, it should be emphasised that neither the vehicle in which </w:t>
      </w:r>
      <w:proofErr w:type="spellStart"/>
      <w:r w:rsidR="00683309" w:rsidRPr="008E74D0">
        <w:rPr>
          <w:lang w:val="en-GB"/>
        </w:rPr>
        <w:t>Živko</w:t>
      </w:r>
      <w:proofErr w:type="spellEnd"/>
      <w:r w:rsidR="00683309" w:rsidRPr="008E74D0">
        <w:rPr>
          <w:lang w:val="en-GB"/>
        </w:rPr>
        <w:t xml:space="preserve"> and </w:t>
      </w:r>
      <w:proofErr w:type="spellStart"/>
      <w:r w:rsidR="00683309" w:rsidRPr="008E74D0">
        <w:rPr>
          <w:lang w:val="en-GB"/>
        </w:rPr>
        <w:t>Desanka</w:t>
      </w:r>
      <w:proofErr w:type="spellEnd"/>
      <w:r w:rsidR="00683309" w:rsidRPr="008E74D0">
        <w:rPr>
          <w:lang w:val="en-GB"/>
        </w:rPr>
        <w:t xml:space="preserve"> </w:t>
      </w:r>
      <w:proofErr w:type="spellStart"/>
      <w:r w:rsidR="00683309" w:rsidRPr="008E74D0">
        <w:rPr>
          <w:lang w:val="en-GB"/>
        </w:rPr>
        <w:t>Petković</w:t>
      </w:r>
      <w:proofErr w:type="spellEnd"/>
      <w:r w:rsidR="00683309" w:rsidRPr="008E74D0">
        <w:rPr>
          <w:lang w:val="en-GB"/>
        </w:rPr>
        <w:t xml:space="preserve"> left </w:t>
      </w:r>
      <w:proofErr w:type="spellStart"/>
      <w:r w:rsidR="00683309" w:rsidRPr="008E74D0">
        <w:rPr>
          <w:lang w:val="en-GB"/>
        </w:rPr>
        <w:t>Gjakovica</w:t>
      </w:r>
      <w:proofErr w:type="spellEnd"/>
      <w:r w:rsidR="00683309" w:rsidRPr="008E74D0">
        <w:rPr>
          <w:lang w:val="en-GB"/>
        </w:rPr>
        <w:t xml:space="preserve"> nor </w:t>
      </w:r>
      <w:r w:rsidR="00683309" w:rsidRPr="008E74D0">
        <w:rPr>
          <w:lang w:val="en-GB"/>
        </w:rPr>
        <w:lastRenderedPageBreak/>
        <w:t>any other item belonging to them was ever found. Consequently…UNMIK Police simply was not in a position to further investigate the matter.”</w:t>
      </w:r>
      <w:bookmarkStart w:id="32" w:name="_Ref384043211"/>
      <w:bookmarkEnd w:id="31"/>
    </w:p>
    <w:p w14:paraId="20C1C195" w14:textId="77777777" w:rsidR="008E74D0" w:rsidRDefault="008E74D0" w:rsidP="008E74D0">
      <w:pPr>
        <w:suppressAutoHyphens/>
        <w:autoSpaceDE w:val="0"/>
        <w:ind w:left="360"/>
        <w:jc w:val="both"/>
        <w:rPr>
          <w:bCs/>
          <w:lang w:val="en-GB"/>
        </w:rPr>
      </w:pPr>
    </w:p>
    <w:p w14:paraId="3D222413" w14:textId="6E6E83C3" w:rsidR="00022E69" w:rsidRPr="008E74D0" w:rsidRDefault="00683309" w:rsidP="008E74D0">
      <w:pPr>
        <w:numPr>
          <w:ilvl w:val="0"/>
          <w:numId w:val="2"/>
        </w:numPr>
        <w:suppressAutoHyphens/>
        <w:autoSpaceDE w:val="0"/>
        <w:jc w:val="both"/>
        <w:rPr>
          <w:bCs/>
          <w:lang w:val="en-GB"/>
        </w:rPr>
      </w:pPr>
      <w:r w:rsidRPr="008E74D0">
        <w:t>T</w:t>
      </w:r>
      <w:r w:rsidR="00EA6455" w:rsidRPr="008E74D0">
        <w:t xml:space="preserve">he SRSG </w:t>
      </w:r>
      <w:r w:rsidRPr="008E74D0">
        <w:t>concludes that the complaint is “without basis as far as it relates to the allegation of a failure of UNMIK to conduct an effective investigation</w:t>
      </w:r>
      <w:r w:rsidR="00701CAF" w:rsidRPr="008E74D0">
        <w:t xml:space="preserve"> into the matter. UNMIK Police did all the investigation it could do into the matter taking into account the minimal information available and provided by the complainant.”</w:t>
      </w:r>
      <w:bookmarkEnd w:id="32"/>
      <w:r w:rsidR="00EA6455" w:rsidRPr="008E74D0">
        <w:t xml:space="preserve"> </w:t>
      </w:r>
      <w:bookmarkStart w:id="33" w:name="_Ref367285538"/>
    </w:p>
    <w:p w14:paraId="61CEC551" w14:textId="77777777" w:rsidR="00701CAF" w:rsidRPr="00930AEA" w:rsidRDefault="00701CAF" w:rsidP="00701CAF">
      <w:pPr>
        <w:tabs>
          <w:tab w:val="left" w:pos="360"/>
        </w:tabs>
        <w:suppressAutoHyphens/>
        <w:autoSpaceDE w:val="0"/>
        <w:ind w:left="360"/>
        <w:jc w:val="both"/>
        <w:rPr>
          <w:highlight w:val="yellow"/>
          <w:lang w:eastAsia="nl-NL"/>
        </w:rPr>
      </w:pPr>
    </w:p>
    <w:p w14:paraId="7D698F61" w14:textId="77777777" w:rsidR="008E74D0" w:rsidRDefault="00EA6455" w:rsidP="008E74D0">
      <w:pPr>
        <w:numPr>
          <w:ilvl w:val="0"/>
          <w:numId w:val="2"/>
        </w:numPr>
        <w:tabs>
          <w:tab w:val="left" w:pos="709"/>
        </w:tabs>
        <w:suppressAutoHyphens/>
        <w:autoSpaceDE w:val="0"/>
        <w:jc w:val="both"/>
        <w:rPr>
          <w:lang w:eastAsia="nl-NL"/>
        </w:rPr>
      </w:pPr>
      <w:bookmarkStart w:id="34" w:name="_Ref383682321"/>
      <w:r w:rsidRPr="008E74D0">
        <w:rPr>
          <w:lang w:eastAsia="nl-NL"/>
        </w:rPr>
        <w:t xml:space="preserve">The SRSG also informed the Panel that in a view of a possibility that </w:t>
      </w:r>
      <w:r w:rsidR="0055732C" w:rsidRPr="008E74D0">
        <w:rPr>
          <w:lang w:eastAsia="nl-NL"/>
        </w:rPr>
        <w:t xml:space="preserve">more information in relation to this case exists, </w:t>
      </w:r>
      <w:r w:rsidRPr="008E74D0">
        <w:rPr>
          <w:lang w:eastAsia="nl-NL"/>
        </w:rPr>
        <w:t xml:space="preserve">he might make further comments on this matter. </w:t>
      </w:r>
      <w:r w:rsidR="0055732C" w:rsidRPr="008E74D0">
        <w:rPr>
          <w:lang w:eastAsia="nl-NL"/>
        </w:rPr>
        <w:t>However, n</w:t>
      </w:r>
      <w:r w:rsidRPr="008E74D0">
        <w:rPr>
          <w:lang w:eastAsia="nl-NL"/>
        </w:rPr>
        <w:t>o further communication in this regard, other than confirmation of the full disclosure of the investigative files, has been received to date.</w:t>
      </w:r>
      <w:bookmarkEnd w:id="33"/>
      <w:bookmarkEnd w:id="34"/>
    </w:p>
    <w:p w14:paraId="21BACEDE" w14:textId="77777777" w:rsidR="008E74D0" w:rsidRDefault="008E74D0" w:rsidP="008E74D0">
      <w:pPr>
        <w:pStyle w:val="ListParagraph"/>
      </w:pPr>
    </w:p>
    <w:p w14:paraId="426B9975" w14:textId="59779B6A" w:rsidR="00C221F8" w:rsidRPr="008E74D0" w:rsidRDefault="00EA0696" w:rsidP="008E74D0">
      <w:pPr>
        <w:numPr>
          <w:ilvl w:val="0"/>
          <w:numId w:val="2"/>
        </w:numPr>
        <w:tabs>
          <w:tab w:val="left" w:pos="709"/>
        </w:tabs>
        <w:suppressAutoHyphens/>
        <w:autoSpaceDE w:val="0"/>
        <w:jc w:val="both"/>
        <w:rPr>
          <w:lang w:eastAsia="nl-NL"/>
        </w:rPr>
      </w:pPr>
      <w:r>
        <w:t xml:space="preserve">The </w:t>
      </w:r>
      <w:r w:rsidR="00DD2E54" w:rsidRPr="008E74D0">
        <w:t>SRSG did not provide</w:t>
      </w:r>
      <w:r w:rsidR="008E74D0">
        <w:t xml:space="preserve"> additional</w:t>
      </w:r>
      <w:r w:rsidR="00DD2E54" w:rsidRPr="008E74D0">
        <w:t xml:space="preserve"> comments </w:t>
      </w:r>
      <w:r>
        <w:t>at</w:t>
      </w:r>
      <w:r w:rsidR="00DD2E54" w:rsidRPr="008E74D0">
        <w:t xml:space="preserve"> the merits</w:t>
      </w:r>
      <w:r w:rsidR="00A34AA3" w:rsidRPr="008E74D0">
        <w:t xml:space="preserve"> </w:t>
      </w:r>
      <w:r>
        <w:t>state.</w:t>
      </w:r>
    </w:p>
    <w:p w14:paraId="374A83AE" w14:textId="77777777" w:rsidR="00701CAB" w:rsidRPr="00701CAB" w:rsidRDefault="00701CAB" w:rsidP="00701CAB">
      <w:pPr>
        <w:tabs>
          <w:tab w:val="left" w:pos="709"/>
        </w:tabs>
        <w:suppressAutoHyphens/>
        <w:autoSpaceDE w:val="0"/>
        <w:ind w:left="360"/>
        <w:jc w:val="both"/>
        <w:rPr>
          <w:lang w:val="en-GB"/>
        </w:rPr>
      </w:pPr>
    </w:p>
    <w:p w14:paraId="40AA8DDE" w14:textId="77777777" w:rsidR="00060C31" w:rsidRPr="001F7985" w:rsidRDefault="00060C31" w:rsidP="00B50188">
      <w:pPr>
        <w:pStyle w:val="ListParagraph"/>
        <w:numPr>
          <w:ilvl w:val="1"/>
          <w:numId w:val="1"/>
        </w:numPr>
        <w:tabs>
          <w:tab w:val="clear" w:pos="360"/>
          <w:tab w:val="left" w:pos="357"/>
        </w:tabs>
        <w:autoSpaceDE w:val="0"/>
        <w:contextualSpacing/>
        <w:jc w:val="both"/>
        <w:rPr>
          <w:b/>
          <w:lang w:val="en-GB"/>
        </w:rPr>
      </w:pPr>
      <w:r w:rsidRPr="001F7985">
        <w:rPr>
          <w:b/>
          <w:lang w:val="en-GB"/>
        </w:rPr>
        <w:t xml:space="preserve">The </w:t>
      </w:r>
      <w:r w:rsidRPr="001F7985">
        <w:rPr>
          <w:b/>
          <w:bCs/>
          <w:lang w:val="en-GB"/>
        </w:rPr>
        <w:t>Panel’s</w:t>
      </w:r>
      <w:r w:rsidRPr="001F7985">
        <w:rPr>
          <w:b/>
          <w:lang w:val="en-GB"/>
        </w:rPr>
        <w:t xml:space="preserve"> assessment</w:t>
      </w:r>
    </w:p>
    <w:p w14:paraId="6A114773" w14:textId="77777777" w:rsidR="00060C31" w:rsidRPr="001F7985" w:rsidRDefault="00060C31" w:rsidP="00060C31">
      <w:pPr>
        <w:jc w:val="both"/>
        <w:rPr>
          <w:lang w:val="en-GB"/>
        </w:rPr>
      </w:pPr>
    </w:p>
    <w:p w14:paraId="33EF03C2" w14:textId="77777777" w:rsidR="00987028" w:rsidRPr="001F7985" w:rsidRDefault="00987028" w:rsidP="0023119C">
      <w:pPr>
        <w:numPr>
          <w:ilvl w:val="0"/>
          <w:numId w:val="2"/>
        </w:numPr>
        <w:tabs>
          <w:tab w:val="left" w:pos="709"/>
        </w:tabs>
        <w:suppressAutoHyphens/>
        <w:autoSpaceDE w:val="0"/>
        <w:jc w:val="both"/>
        <w:rPr>
          <w:lang w:val="en-GB"/>
        </w:rPr>
      </w:pPr>
      <w:r w:rsidRPr="00E27F0F">
        <w:rPr>
          <w:lang w:val="en-GB"/>
        </w:rPr>
        <w:t>The</w:t>
      </w:r>
      <w:r w:rsidRPr="001F7985">
        <w:rPr>
          <w:bCs/>
          <w:lang w:val="en-GB"/>
        </w:rPr>
        <w:t xml:space="preserve"> Panel considers that the complainant</w:t>
      </w:r>
      <w:r w:rsidR="00D057AF">
        <w:rPr>
          <w:bCs/>
          <w:lang w:val="en-GB"/>
        </w:rPr>
        <w:t>s</w:t>
      </w:r>
      <w:r w:rsidRPr="001F7985">
        <w:rPr>
          <w:bCs/>
          <w:lang w:val="en-GB"/>
        </w:rPr>
        <w:t xml:space="preserve"> invoke a violation of the procedural obligation </w:t>
      </w:r>
      <w:r w:rsidRPr="001F7985">
        <w:rPr>
          <w:lang w:val="en-GB"/>
        </w:rPr>
        <w:t>stemming</w:t>
      </w:r>
      <w:r w:rsidRPr="001F7985">
        <w:rPr>
          <w:bCs/>
          <w:lang w:val="en-GB"/>
        </w:rPr>
        <w:t xml:space="preserve"> from the right to life, guaranteed by Article 2 of the European Convention on Human Rights (ECHR) in that UNMIK did not conduct an effective investigation into </w:t>
      </w:r>
      <w:r w:rsidR="001E40A0" w:rsidRPr="001F7985">
        <w:rPr>
          <w:bCs/>
          <w:lang w:val="en-GB"/>
        </w:rPr>
        <w:t xml:space="preserve">the </w:t>
      </w:r>
      <w:r w:rsidR="001844A7" w:rsidRPr="008E74D0">
        <w:rPr>
          <w:lang w:val="en-GB"/>
        </w:rPr>
        <w:t>disappearance</w:t>
      </w:r>
      <w:r w:rsidR="001E40A0" w:rsidRPr="008E74D0">
        <w:rPr>
          <w:bCs/>
          <w:lang w:val="en-GB"/>
        </w:rPr>
        <w:t xml:space="preserve"> of </w:t>
      </w:r>
      <w:r w:rsidR="001844A7" w:rsidRPr="008E74D0">
        <w:rPr>
          <w:lang w:val="en-GB"/>
        </w:rPr>
        <w:t xml:space="preserve">Mr </w:t>
      </w:r>
      <w:proofErr w:type="spellStart"/>
      <w:r w:rsidR="001844A7" w:rsidRPr="008E74D0">
        <w:rPr>
          <w:lang w:val="en-GB"/>
        </w:rPr>
        <w:t>Živko</w:t>
      </w:r>
      <w:proofErr w:type="spellEnd"/>
      <w:r w:rsidR="001844A7" w:rsidRPr="008E74D0">
        <w:rPr>
          <w:lang w:val="en-GB"/>
        </w:rPr>
        <w:t xml:space="preserve"> </w:t>
      </w:r>
      <w:proofErr w:type="spellStart"/>
      <w:r w:rsidR="001844A7" w:rsidRPr="008E74D0">
        <w:rPr>
          <w:lang w:val="en-GB"/>
        </w:rPr>
        <w:t>Petković</w:t>
      </w:r>
      <w:proofErr w:type="spellEnd"/>
      <w:r w:rsidR="001844A7" w:rsidRPr="008E74D0">
        <w:rPr>
          <w:lang w:val="en-GB"/>
        </w:rPr>
        <w:t xml:space="preserve"> and Mrs </w:t>
      </w:r>
      <w:proofErr w:type="spellStart"/>
      <w:r w:rsidR="001844A7" w:rsidRPr="008E74D0">
        <w:rPr>
          <w:lang w:val="en-GB"/>
        </w:rPr>
        <w:t>Desanka</w:t>
      </w:r>
      <w:proofErr w:type="spellEnd"/>
      <w:r w:rsidR="001844A7" w:rsidRPr="008E74D0">
        <w:rPr>
          <w:lang w:val="en-GB"/>
        </w:rPr>
        <w:t xml:space="preserve"> </w:t>
      </w:r>
      <w:proofErr w:type="spellStart"/>
      <w:r w:rsidR="001844A7" w:rsidRPr="008E74D0">
        <w:rPr>
          <w:lang w:val="en-GB"/>
        </w:rPr>
        <w:t>Petković</w:t>
      </w:r>
      <w:proofErr w:type="spellEnd"/>
      <w:r w:rsidRPr="008E74D0">
        <w:rPr>
          <w:lang w:val="en-GB"/>
        </w:rPr>
        <w:t>.</w:t>
      </w:r>
    </w:p>
    <w:p w14:paraId="7370026A" w14:textId="77777777" w:rsidR="00C46FD8" w:rsidRPr="001F7985" w:rsidRDefault="00C46FD8" w:rsidP="00C46FD8">
      <w:pPr>
        <w:pStyle w:val="ListParagraph"/>
        <w:autoSpaceDE w:val="0"/>
        <w:ind w:left="360"/>
        <w:jc w:val="both"/>
        <w:rPr>
          <w:lang w:val="en-GB"/>
        </w:rPr>
      </w:pPr>
    </w:p>
    <w:p w14:paraId="2B198DA7" w14:textId="77777777" w:rsidR="00060C31" w:rsidRPr="001F7985" w:rsidRDefault="00060C31" w:rsidP="00B50188">
      <w:pPr>
        <w:pStyle w:val="ListParagraph"/>
        <w:numPr>
          <w:ilvl w:val="0"/>
          <w:numId w:val="7"/>
        </w:numPr>
        <w:contextualSpacing/>
        <w:jc w:val="both"/>
        <w:rPr>
          <w:i/>
          <w:lang w:val="en-GB"/>
        </w:rPr>
      </w:pPr>
      <w:r w:rsidRPr="001F7985">
        <w:rPr>
          <w:i/>
          <w:lang w:val="en-GB"/>
        </w:rPr>
        <w:t>Submission of relevant files</w:t>
      </w:r>
    </w:p>
    <w:p w14:paraId="0E5BFDF0" w14:textId="77777777" w:rsidR="00F62819" w:rsidRPr="001F7985" w:rsidRDefault="00F62819" w:rsidP="00F62819">
      <w:pPr>
        <w:pStyle w:val="ListParagraph"/>
        <w:autoSpaceDE w:val="0"/>
        <w:ind w:left="450"/>
        <w:jc w:val="both"/>
      </w:pPr>
      <w:bookmarkStart w:id="35" w:name="_Ref354590617"/>
    </w:p>
    <w:bookmarkEnd w:id="35"/>
    <w:p w14:paraId="7A29917D" w14:textId="77777777" w:rsidR="00701CAF" w:rsidRDefault="00701CAF" w:rsidP="0023119C">
      <w:pPr>
        <w:pStyle w:val="ListParagraph"/>
        <w:numPr>
          <w:ilvl w:val="0"/>
          <w:numId w:val="2"/>
        </w:numPr>
        <w:autoSpaceDE w:val="0"/>
        <w:jc w:val="both"/>
      </w:pPr>
      <w:r w:rsidRPr="00D8407D">
        <w:rPr>
          <w:lang w:val="en-GB"/>
        </w:rPr>
        <w:t xml:space="preserve">At Panel’s request, </w:t>
      </w:r>
      <w:r w:rsidRPr="00F53F05">
        <w:rPr>
          <w:lang w:val="en-GB"/>
        </w:rPr>
        <w:t xml:space="preserve">on </w:t>
      </w:r>
      <w:r w:rsidR="001844A7" w:rsidRPr="008E74D0">
        <w:rPr>
          <w:lang w:val="en-GB"/>
        </w:rPr>
        <w:t>6</w:t>
      </w:r>
      <w:r w:rsidRPr="008E74D0">
        <w:rPr>
          <w:lang w:val="en-GB"/>
        </w:rPr>
        <w:t xml:space="preserve"> </w:t>
      </w:r>
      <w:r w:rsidR="001844A7" w:rsidRPr="008E74D0">
        <w:rPr>
          <w:lang w:val="en-GB"/>
        </w:rPr>
        <w:t>September 2011</w:t>
      </w:r>
      <w:r w:rsidRPr="00D8407D">
        <w:rPr>
          <w:lang w:val="en-GB"/>
        </w:rPr>
        <w:t xml:space="preserve">, the </w:t>
      </w:r>
      <w:r w:rsidRPr="00D8407D">
        <w:rPr>
          <w:bCs/>
          <w:lang w:val="en-GB"/>
        </w:rPr>
        <w:t>SRSG</w:t>
      </w:r>
      <w:r w:rsidRPr="00D8407D">
        <w:rPr>
          <w:lang w:val="en-GB"/>
        </w:rPr>
        <w:t xml:space="preserve"> provided copies of the limited documents related to this investigation, which UNMIK was able to recover. As mentioned above </w:t>
      </w:r>
      <w:r w:rsidRPr="00D8407D">
        <w:t>(see §</w:t>
      </w:r>
      <w:r w:rsidR="006620D7">
        <w:t xml:space="preserve"> </w:t>
      </w:r>
      <w:r w:rsidR="00BE160B">
        <w:fldChar w:fldCharType="begin"/>
      </w:r>
      <w:r w:rsidR="001844A7">
        <w:instrText xml:space="preserve"> REF _Ref383682321 \r \h </w:instrText>
      </w:r>
      <w:r w:rsidR="00BE160B">
        <w:fldChar w:fldCharType="separate"/>
      </w:r>
      <w:r w:rsidR="00FA5FDE">
        <w:t>55</w:t>
      </w:r>
      <w:r w:rsidR="00BE160B">
        <w:fldChar w:fldCharType="end"/>
      </w:r>
      <w:r w:rsidRPr="00D8407D">
        <w:t>)</w:t>
      </w:r>
      <w:r w:rsidRPr="00D8407D">
        <w:rPr>
          <w:lang w:val="en-GB"/>
        </w:rPr>
        <w:t>, t</w:t>
      </w:r>
      <w:r w:rsidRPr="00D8407D">
        <w:t xml:space="preserve">he </w:t>
      </w:r>
      <w:r w:rsidRPr="00D8407D">
        <w:rPr>
          <w:lang w:val="en-GB"/>
        </w:rPr>
        <w:t>SRSG</w:t>
      </w:r>
      <w:r w:rsidRPr="00D8407D">
        <w:t xml:space="preserve"> also noted that more information, not contained in the presented documents, may exist in relation to this case. </w:t>
      </w:r>
      <w:r w:rsidRPr="00F53F05">
        <w:t xml:space="preserve">On </w:t>
      </w:r>
      <w:r w:rsidR="001844A7" w:rsidRPr="008E74D0">
        <w:t>24</w:t>
      </w:r>
      <w:r w:rsidRPr="008E74D0">
        <w:t xml:space="preserve"> </w:t>
      </w:r>
      <w:r w:rsidR="001844A7" w:rsidRPr="008E74D0">
        <w:t xml:space="preserve">March </w:t>
      </w:r>
      <w:r w:rsidRPr="008E74D0">
        <w:t>2014</w:t>
      </w:r>
      <w:r w:rsidRPr="00F53F05">
        <w:t>,</w:t>
      </w:r>
      <w:r w:rsidRPr="00D8407D">
        <w:t xml:space="preserve"> UNMIK confirmed to the Panel that no more files have been located, thus the disclosure may be considered complete (see § </w:t>
      </w:r>
      <w:r w:rsidR="00BE160B">
        <w:fldChar w:fldCharType="begin"/>
      </w:r>
      <w:r w:rsidR="001844A7">
        <w:instrText xml:space="preserve"> REF _Ref373944367 \r \h </w:instrText>
      </w:r>
      <w:r w:rsidR="00BE160B">
        <w:fldChar w:fldCharType="separate"/>
      </w:r>
      <w:r w:rsidR="00FA5FDE">
        <w:t>11</w:t>
      </w:r>
      <w:r w:rsidR="00BE160B">
        <w:fldChar w:fldCharType="end"/>
      </w:r>
      <w:r w:rsidRPr="00D8407D">
        <w:t xml:space="preserve"> above).</w:t>
      </w:r>
    </w:p>
    <w:p w14:paraId="27BF562F" w14:textId="77777777" w:rsidR="00701CAF" w:rsidRDefault="00701CAF" w:rsidP="00701CAF">
      <w:pPr>
        <w:pStyle w:val="ListParagraph"/>
        <w:autoSpaceDE w:val="0"/>
        <w:ind w:left="360"/>
        <w:jc w:val="both"/>
      </w:pPr>
    </w:p>
    <w:p w14:paraId="725A0098" w14:textId="77777777" w:rsidR="00701CAF" w:rsidRPr="00D8407D" w:rsidRDefault="00701CAF" w:rsidP="0023119C">
      <w:pPr>
        <w:numPr>
          <w:ilvl w:val="0"/>
          <w:numId w:val="2"/>
        </w:numPr>
        <w:suppressAutoHyphens/>
        <w:autoSpaceDE w:val="0"/>
        <w:jc w:val="both"/>
        <w:rPr>
          <w:color w:val="000000" w:themeColor="text1"/>
        </w:rPr>
      </w:pPr>
      <w:r w:rsidRPr="00D8407D">
        <w:rPr>
          <w:color w:val="000000" w:themeColor="text1"/>
          <w:lang w:val="en-GB" w:eastAsia="en-GB"/>
        </w:rPr>
        <w:t>As mentioned above (§§</w:t>
      </w:r>
      <w:r>
        <w:t xml:space="preserve"> </w:t>
      </w:r>
      <w:r w:rsidR="00BE160B">
        <w:fldChar w:fldCharType="begin"/>
      </w:r>
      <w:r w:rsidR="0023119C">
        <w:instrText xml:space="preserve"> REF _Ref373318637 \r \h </w:instrText>
      </w:r>
      <w:r w:rsidR="00BE160B">
        <w:fldChar w:fldCharType="separate"/>
      </w:r>
      <w:r w:rsidR="00FA5FDE">
        <w:t>4</w:t>
      </w:r>
      <w:r w:rsidR="00BE160B">
        <w:fldChar w:fldCharType="end"/>
      </w:r>
      <w:r>
        <w:t xml:space="preserve"> </w:t>
      </w:r>
      <w:r w:rsidRPr="00D8407D">
        <w:rPr>
          <w:color w:val="000000" w:themeColor="text1"/>
        </w:rPr>
        <w:t>and</w:t>
      </w:r>
      <w:r w:rsidR="004358CD">
        <w:t xml:space="preserve"> </w:t>
      </w:r>
      <w:r w:rsidR="00BE160B">
        <w:fldChar w:fldCharType="begin"/>
      </w:r>
      <w:r w:rsidR="004358CD">
        <w:instrText xml:space="preserve"> REF _Ref382411123 \r \h </w:instrText>
      </w:r>
      <w:r w:rsidR="00BE160B">
        <w:fldChar w:fldCharType="separate"/>
      </w:r>
      <w:r w:rsidR="00FA5FDE">
        <w:t>39</w:t>
      </w:r>
      <w:r w:rsidR="00BE160B">
        <w:fldChar w:fldCharType="end"/>
      </w:r>
      <w:r w:rsidRPr="00D8407D">
        <w:rPr>
          <w:color w:val="000000" w:themeColor="text1"/>
          <w:lang w:val="en-GB" w:eastAsia="en-GB"/>
        </w:rPr>
        <w:t xml:space="preserve">), the Panel had also </w:t>
      </w:r>
      <w:r w:rsidRPr="00D8407D">
        <w:rPr>
          <w:color w:val="000000" w:themeColor="text1"/>
          <w:lang w:val="en-GB"/>
        </w:rPr>
        <w:t xml:space="preserve">requested EULEX to provide additional </w:t>
      </w:r>
      <w:r w:rsidRPr="00D8407D">
        <w:rPr>
          <w:color w:val="000000" w:themeColor="text1"/>
          <w:lang w:val="en-GB" w:eastAsia="en-GB"/>
        </w:rPr>
        <w:t xml:space="preserve">information in relation to this case, but EULEX was unable to do so (see § </w:t>
      </w:r>
      <w:r w:rsidR="00BE160B">
        <w:fldChar w:fldCharType="begin"/>
      </w:r>
      <w:r w:rsidR="004358CD">
        <w:rPr>
          <w:color w:val="000000" w:themeColor="text1"/>
          <w:lang w:val="en-GB" w:eastAsia="en-GB"/>
        </w:rPr>
        <w:instrText xml:space="preserve"> REF _Ref372532225 \r \h </w:instrText>
      </w:r>
      <w:r w:rsidR="00BE160B">
        <w:fldChar w:fldCharType="separate"/>
      </w:r>
      <w:r w:rsidR="00FA5FDE">
        <w:rPr>
          <w:color w:val="000000" w:themeColor="text1"/>
          <w:lang w:val="en-GB" w:eastAsia="en-GB"/>
        </w:rPr>
        <w:t>41</w:t>
      </w:r>
      <w:r w:rsidR="00BE160B">
        <w:fldChar w:fldCharType="end"/>
      </w:r>
      <w:r w:rsidRPr="00D8407D">
        <w:rPr>
          <w:color w:val="000000" w:themeColor="text1"/>
          <w:lang w:val="en-GB" w:eastAsia="en-GB"/>
        </w:rPr>
        <w:t xml:space="preserve"> above).</w:t>
      </w:r>
    </w:p>
    <w:p w14:paraId="01D5B7EA" w14:textId="77777777" w:rsidR="00701CAF" w:rsidRPr="00D8407D" w:rsidRDefault="00701CAF" w:rsidP="00701CAF">
      <w:pPr>
        <w:suppressAutoHyphens/>
        <w:autoSpaceDE w:val="0"/>
        <w:jc w:val="both"/>
        <w:rPr>
          <w:color w:val="000000" w:themeColor="text1"/>
        </w:rPr>
      </w:pPr>
    </w:p>
    <w:p w14:paraId="7EFD46AC" w14:textId="77777777" w:rsidR="00701CAF" w:rsidRPr="007F4884" w:rsidRDefault="00701CAF" w:rsidP="0023119C">
      <w:pPr>
        <w:pStyle w:val="ListParagraph"/>
        <w:numPr>
          <w:ilvl w:val="0"/>
          <w:numId w:val="2"/>
        </w:numPr>
        <w:suppressAutoHyphens w:val="0"/>
        <w:contextualSpacing/>
        <w:jc w:val="both"/>
      </w:pPr>
      <w:r w:rsidRPr="00D8407D">
        <w:t>The Panel notes that Section 15 of UNMIK Regulation No. 2006/12 states that the Panel may request the submission from UNMIK of any documents and that the SRSG shall cooperate</w:t>
      </w:r>
      <w:r w:rsidRPr="007F4884">
        <w:t xml:space="preserve"> with the Panel and </w:t>
      </w:r>
      <w:proofErr w:type="gramStart"/>
      <w:r w:rsidRPr="007F4884">
        <w:t>provide</w:t>
      </w:r>
      <w:proofErr w:type="gramEnd"/>
      <w:r w:rsidRPr="007F4884">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7F4884">
        <w:t>ECtHR</w:t>
      </w:r>
      <w:proofErr w:type="spellEnd"/>
      <w:r w:rsidRPr="007F4884">
        <w:t xml:space="preserve">, </w:t>
      </w:r>
      <w:proofErr w:type="spellStart"/>
      <w:r w:rsidRPr="007F4884">
        <w:rPr>
          <w:rStyle w:val="s7d2086b4"/>
          <w:i/>
        </w:rPr>
        <w:t>Çelikbilek</w:t>
      </w:r>
      <w:proofErr w:type="spellEnd"/>
      <w:r w:rsidRPr="007F4884">
        <w:rPr>
          <w:rStyle w:val="s7d2086b4"/>
          <w:i/>
        </w:rPr>
        <w:t xml:space="preserve"> </w:t>
      </w:r>
      <w:r w:rsidRPr="007F4884">
        <w:rPr>
          <w:i/>
        </w:rPr>
        <w:t>v. Turkey</w:t>
      </w:r>
      <w:r w:rsidRPr="007F4884">
        <w:t xml:space="preserve">, </w:t>
      </w:r>
      <w:r w:rsidRPr="007F4884">
        <w:rPr>
          <w:lang w:eastAsia="nl-BE"/>
        </w:rPr>
        <w:t>no. 27693/95, judgment of 31 May 2005</w:t>
      </w:r>
      <w:r w:rsidRPr="007F4884">
        <w:rPr>
          <w:i/>
          <w:iCs/>
          <w:lang w:eastAsia="nl-BE"/>
        </w:rPr>
        <w:t>,</w:t>
      </w:r>
      <w:r w:rsidRPr="007F4884">
        <w:rPr>
          <w:iCs/>
          <w:lang w:eastAsia="nl-BE"/>
        </w:rPr>
        <w:t xml:space="preserve"> § 56).</w:t>
      </w:r>
    </w:p>
    <w:p w14:paraId="558D3D4E" w14:textId="77777777" w:rsidR="00701CAF" w:rsidRPr="007F4884" w:rsidRDefault="00701CAF" w:rsidP="00701CAF">
      <w:pPr>
        <w:pStyle w:val="ListParagraph"/>
        <w:ind w:left="360"/>
        <w:jc w:val="both"/>
      </w:pPr>
    </w:p>
    <w:p w14:paraId="2675BDD1" w14:textId="77777777" w:rsidR="00701CAF" w:rsidRPr="007F4884" w:rsidRDefault="00701CAF" w:rsidP="0023119C">
      <w:pPr>
        <w:pStyle w:val="ListParagraph"/>
        <w:numPr>
          <w:ilvl w:val="0"/>
          <w:numId w:val="2"/>
        </w:numPr>
        <w:suppressAutoHyphens w:val="0"/>
        <w:contextualSpacing/>
        <w:jc w:val="both"/>
        <w:rPr>
          <w:b/>
          <w:lang w:val="en-GB"/>
        </w:rPr>
      </w:pPr>
      <w:r w:rsidRPr="007F4884">
        <w:rPr>
          <w:lang w:val="en-GB"/>
        </w:rPr>
        <w:t xml:space="preserve">The Panel also notes that the proper maintenance of investigative files concerning crimes such as </w:t>
      </w:r>
      <w:r w:rsidRPr="007F4884">
        <w:t>killings</w:t>
      </w:r>
      <w:r w:rsidRPr="007F4884">
        <w:rPr>
          <w:lang w:val="en-GB"/>
        </w:rPr>
        <w:t xml:space="preserve"> and disappearances, from the opening of the investigations to their handing over, is crucial to the continuation of such investigations and failure to do so could thus raise </w:t>
      </w:r>
      <w:r w:rsidRPr="007F4884">
        <w:rPr>
          <w:i/>
          <w:lang w:val="en-GB"/>
        </w:rPr>
        <w:t>per se</w:t>
      </w:r>
      <w:r w:rsidRPr="007F4884">
        <w:rPr>
          <w:lang w:val="en-GB"/>
        </w:rPr>
        <w:t xml:space="preserve"> issues under Article 2.</w:t>
      </w:r>
    </w:p>
    <w:p w14:paraId="0DFFC4A9" w14:textId="77777777" w:rsidR="00701CAF" w:rsidRPr="007F4884" w:rsidRDefault="00701CAF" w:rsidP="00701CAF">
      <w:pPr>
        <w:pStyle w:val="ListParagraph"/>
        <w:rPr>
          <w:b/>
          <w:lang w:val="en-GB"/>
        </w:rPr>
      </w:pPr>
    </w:p>
    <w:p w14:paraId="282830AF" w14:textId="77777777" w:rsidR="00701CAF" w:rsidRPr="007F4884" w:rsidRDefault="00701CAF" w:rsidP="0023119C">
      <w:pPr>
        <w:pStyle w:val="ListParagraph"/>
        <w:numPr>
          <w:ilvl w:val="0"/>
          <w:numId w:val="2"/>
        </w:numPr>
        <w:suppressAutoHyphens w:val="0"/>
        <w:contextualSpacing/>
        <w:jc w:val="both"/>
        <w:rPr>
          <w:b/>
          <w:lang w:val="en-GB"/>
        </w:rPr>
      </w:pPr>
      <w:bookmarkStart w:id="36" w:name="_Ref373945461"/>
      <w:r w:rsidRPr="007F4884">
        <w:lastRenderedPageBreak/>
        <w:t xml:space="preserve">The Panel has no reason to doubt that UNMIK undertook all efforts in order to obtain the relevant </w:t>
      </w:r>
      <w:r w:rsidRPr="007F4884">
        <w:rPr>
          <w:lang w:val="en-GB"/>
        </w:rPr>
        <w:t>investigative</w:t>
      </w:r>
      <w:r w:rsidRPr="007F4884">
        <w:t xml:space="preserve"> documents. However, UNMIK has not provided any explanation as to why the documentation may be incomplete, nor with respect to which parts.</w:t>
      </w:r>
      <w:bookmarkEnd w:id="36"/>
    </w:p>
    <w:p w14:paraId="28E06046" w14:textId="77777777" w:rsidR="00701CAF" w:rsidRPr="007F4884" w:rsidRDefault="00701CAF" w:rsidP="00701CAF">
      <w:pPr>
        <w:pStyle w:val="ListParagraph"/>
        <w:rPr>
          <w:lang w:val="en-GB"/>
        </w:rPr>
      </w:pPr>
    </w:p>
    <w:p w14:paraId="42DA27D5" w14:textId="77777777" w:rsidR="00701CAF" w:rsidRPr="007F4884" w:rsidRDefault="00701CAF" w:rsidP="0023119C">
      <w:pPr>
        <w:pStyle w:val="ListParagraph"/>
        <w:numPr>
          <w:ilvl w:val="0"/>
          <w:numId w:val="2"/>
        </w:numPr>
        <w:suppressAutoHyphens w:val="0"/>
        <w:contextualSpacing/>
        <w:jc w:val="both"/>
        <w:rPr>
          <w:lang w:val="en-GB"/>
        </w:rPr>
      </w:pPr>
      <w:r w:rsidRPr="007F4884">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7F4884">
        <w:rPr>
          <w:lang w:val="en-GB"/>
        </w:rPr>
        <w:t>ECtHR</w:t>
      </w:r>
      <w:proofErr w:type="spellEnd"/>
      <w:r w:rsidRPr="007F4884">
        <w:rPr>
          <w:lang w:val="en-GB"/>
        </w:rPr>
        <w:t xml:space="preserve">, </w:t>
      </w:r>
      <w:proofErr w:type="spellStart"/>
      <w:r w:rsidRPr="007F4884">
        <w:rPr>
          <w:i/>
          <w:lang w:val="en-GB"/>
        </w:rPr>
        <w:t>Tsechoyev</w:t>
      </w:r>
      <w:proofErr w:type="spellEnd"/>
      <w:r w:rsidRPr="007F4884">
        <w:rPr>
          <w:i/>
          <w:lang w:val="en-GB"/>
        </w:rPr>
        <w:t xml:space="preserve"> v. Russia</w:t>
      </w:r>
      <w:r w:rsidRPr="007F4884">
        <w:rPr>
          <w:lang w:val="en-GB"/>
        </w:rPr>
        <w:t>, no. 39358/05, judgment of</w:t>
      </w:r>
      <w:r w:rsidRPr="007F4884">
        <w:rPr>
          <w:i/>
          <w:lang w:val="en-GB"/>
        </w:rPr>
        <w:t xml:space="preserve"> </w:t>
      </w:r>
      <w:r w:rsidRPr="007F4884">
        <w:rPr>
          <w:lang w:val="en-GB"/>
        </w:rPr>
        <w:t xml:space="preserve">15 March 2011, § 146).  </w:t>
      </w:r>
    </w:p>
    <w:p w14:paraId="4636FE61" w14:textId="77777777" w:rsidR="00853B40" w:rsidRPr="001F7985" w:rsidRDefault="00853B40" w:rsidP="00853B40">
      <w:pPr>
        <w:jc w:val="both"/>
        <w:rPr>
          <w:lang w:val="en-GB"/>
        </w:rPr>
      </w:pPr>
    </w:p>
    <w:p w14:paraId="46C9AD93" w14:textId="77777777" w:rsidR="001A6816" w:rsidRPr="001F7985" w:rsidRDefault="001A6816" w:rsidP="00B50188">
      <w:pPr>
        <w:pStyle w:val="ListParagraph"/>
        <w:numPr>
          <w:ilvl w:val="0"/>
          <w:numId w:val="7"/>
        </w:numPr>
        <w:contextualSpacing/>
        <w:jc w:val="both"/>
        <w:rPr>
          <w:i/>
          <w:lang w:val="en-GB"/>
        </w:rPr>
      </w:pPr>
      <w:r w:rsidRPr="001F7985">
        <w:rPr>
          <w:i/>
          <w:lang w:val="en-GB" w:eastAsia="en-US"/>
        </w:rPr>
        <w:t>General</w:t>
      </w:r>
      <w:r w:rsidRPr="001F7985">
        <w:rPr>
          <w:i/>
          <w:lang w:val="en-GB"/>
        </w:rPr>
        <w:t xml:space="preserve"> principles concerning the obligation to conduct an effective investigation under Article 2</w:t>
      </w:r>
    </w:p>
    <w:p w14:paraId="4214AE2E" w14:textId="77777777" w:rsidR="008E3F48" w:rsidRPr="001F7985" w:rsidRDefault="008E3F48" w:rsidP="00FA6A25">
      <w:pPr>
        <w:pStyle w:val="ListParagraph"/>
        <w:suppressAutoHyphens w:val="0"/>
        <w:ind w:left="540"/>
        <w:contextualSpacing/>
        <w:jc w:val="both"/>
        <w:rPr>
          <w:lang w:val="en-GB"/>
        </w:rPr>
      </w:pPr>
    </w:p>
    <w:p w14:paraId="2E6AE305" w14:textId="77777777" w:rsidR="008E3F48" w:rsidRPr="001F7985" w:rsidRDefault="008E3F48" w:rsidP="0023119C">
      <w:pPr>
        <w:numPr>
          <w:ilvl w:val="0"/>
          <w:numId w:val="2"/>
        </w:numPr>
        <w:tabs>
          <w:tab w:val="left" w:pos="709"/>
        </w:tabs>
        <w:suppressAutoHyphens/>
        <w:autoSpaceDE w:val="0"/>
        <w:jc w:val="both"/>
        <w:rPr>
          <w:lang w:val="en-GB"/>
        </w:rPr>
      </w:pPr>
      <w:bookmarkStart w:id="37" w:name="_Ref366241114"/>
      <w:r w:rsidRPr="001F7985">
        <w:rPr>
          <w:lang w:val="en-GB"/>
        </w:rPr>
        <w:t>The Panel notes that the positive obligation to investigate disappearances is widely accepted in international human rights law since at least the case of the Inter-American Court of Human Rights (</w:t>
      </w:r>
      <w:proofErr w:type="spellStart"/>
      <w:r w:rsidRPr="001F7985">
        <w:rPr>
          <w:lang w:val="en-GB"/>
        </w:rPr>
        <w:t>IACtHR</w:t>
      </w:r>
      <w:proofErr w:type="spellEnd"/>
      <w:r w:rsidRPr="001F7985">
        <w:rPr>
          <w:lang w:val="en-GB"/>
        </w:rPr>
        <w:t xml:space="preserve">) </w:t>
      </w:r>
      <w:proofErr w:type="spellStart"/>
      <w:r w:rsidRPr="001F7985">
        <w:rPr>
          <w:i/>
          <w:lang w:val="en-GB"/>
        </w:rPr>
        <w:t>Velásquez</w:t>
      </w:r>
      <w:proofErr w:type="spellEnd"/>
      <w:r w:rsidRPr="001F7985">
        <w:rPr>
          <w:i/>
          <w:lang w:val="en-GB"/>
        </w:rPr>
        <w:t>-Rodríguez</w:t>
      </w:r>
      <w:r w:rsidRPr="001F7985">
        <w:rPr>
          <w:lang w:val="en-GB"/>
        </w:rPr>
        <w:t xml:space="preserve"> (see </w:t>
      </w:r>
      <w:proofErr w:type="spellStart"/>
      <w:r w:rsidRPr="001F7985">
        <w:rPr>
          <w:lang w:val="en-GB"/>
        </w:rPr>
        <w:t>IACtHR</w:t>
      </w:r>
      <w:proofErr w:type="spellEnd"/>
      <w:r w:rsidRPr="001F7985">
        <w:rPr>
          <w:lang w:val="en-GB"/>
        </w:rPr>
        <w:t xml:space="preserve">, </w:t>
      </w:r>
      <w:proofErr w:type="spellStart"/>
      <w:r w:rsidRPr="001F7985">
        <w:rPr>
          <w:i/>
          <w:lang w:val="en-GB"/>
        </w:rPr>
        <w:t>Velásquez</w:t>
      </w:r>
      <w:proofErr w:type="spellEnd"/>
      <w:r w:rsidRPr="001F7985">
        <w:rPr>
          <w:i/>
          <w:lang w:val="en-GB"/>
        </w:rPr>
        <w:t>-Rodríguez v. Honduras</w:t>
      </w:r>
      <w:r w:rsidRPr="001F7985">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1F7985">
        <w:rPr>
          <w:i/>
          <w:lang w:val="en-GB"/>
        </w:rPr>
        <w:t xml:space="preserve">Mohamed El </w:t>
      </w:r>
      <w:proofErr w:type="spellStart"/>
      <w:r w:rsidRPr="001F7985">
        <w:rPr>
          <w:i/>
          <w:lang w:val="en-GB"/>
        </w:rPr>
        <w:t>Awani</w:t>
      </w:r>
      <w:proofErr w:type="spellEnd"/>
      <w:r w:rsidRPr="001F7985">
        <w:rPr>
          <w:i/>
          <w:lang w:val="en-GB"/>
        </w:rPr>
        <w:t>, v. Libyan Arab Jamahiriya</w:t>
      </w:r>
      <w:r w:rsidRPr="001F7985">
        <w:rPr>
          <w:lang w:val="en-GB"/>
        </w:rPr>
        <w:t>, communication no. 1295/2004, views of 11 July 2007, CCPR/C/90/D/1295/2004). The obligation to investigate disappearances and killings is also asserted in the UN Declaration on the Protection of all Persons from Enforced Disappearances (</w:t>
      </w:r>
      <w:r w:rsidR="003A2EBD" w:rsidRPr="001F7985">
        <w:t xml:space="preserve">UN Document </w:t>
      </w:r>
      <w:r w:rsidRPr="001F7985">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37"/>
      <w:r w:rsidRPr="001F7985">
        <w:rPr>
          <w:lang w:val="en-GB"/>
        </w:rPr>
        <w:t xml:space="preserve">   </w:t>
      </w:r>
      <w:bookmarkStart w:id="38" w:name="_Ref347561805"/>
    </w:p>
    <w:p w14:paraId="5593F528" w14:textId="77777777" w:rsidR="008E3F48" w:rsidRPr="001F7985" w:rsidRDefault="008E3F48" w:rsidP="008E3F48">
      <w:pPr>
        <w:pStyle w:val="ListParagraph"/>
        <w:suppressAutoHyphens w:val="0"/>
        <w:ind w:left="360"/>
        <w:contextualSpacing/>
        <w:jc w:val="both"/>
        <w:rPr>
          <w:lang w:val="en-GB" w:eastAsia="en-US"/>
        </w:rPr>
      </w:pPr>
    </w:p>
    <w:p w14:paraId="2830DE2B" w14:textId="77777777" w:rsidR="008E3F48" w:rsidRPr="001F7985" w:rsidRDefault="008E3F48" w:rsidP="0023119C">
      <w:pPr>
        <w:numPr>
          <w:ilvl w:val="0"/>
          <w:numId w:val="2"/>
        </w:numPr>
        <w:tabs>
          <w:tab w:val="left" w:pos="709"/>
        </w:tabs>
        <w:suppressAutoHyphens/>
        <w:autoSpaceDE w:val="0"/>
        <w:jc w:val="both"/>
        <w:rPr>
          <w:lang w:val="en-GB"/>
        </w:rPr>
      </w:pPr>
      <w:bookmarkStart w:id="39" w:name="_Ref366239860"/>
      <w:r w:rsidRPr="001F7985">
        <w:rPr>
          <w:lang w:val="en-GB"/>
        </w:rPr>
        <w:t>In order to address the complainant’s allegations, the Panel refers to the well-established case-law of the European Court o</w:t>
      </w:r>
      <w:r w:rsidR="007F14FA" w:rsidRPr="001F7985">
        <w:rPr>
          <w:lang w:val="en-GB"/>
        </w:rPr>
        <w:t>f</w:t>
      </w:r>
      <w:r w:rsidRPr="001F7985">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F7985">
        <w:rPr>
          <w:i/>
          <w:lang w:val="en-GB"/>
        </w:rPr>
        <w:t>mutatis mutandis</w:t>
      </w:r>
      <w:r w:rsidRPr="001F7985">
        <w:rPr>
          <w:lang w:val="en-GB"/>
        </w:rPr>
        <w:t xml:space="preserve">, ECtHR, </w:t>
      </w:r>
      <w:r w:rsidRPr="001F7985">
        <w:rPr>
          <w:i/>
          <w:lang w:val="en-GB"/>
        </w:rPr>
        <w:t>McCann and Others v. the United Kingdom</w:t>
      </w:r>
      <w:r w:rsidRPr="001F7985">
        <w:rPr>
          <w:lang w:val="en-GB"/>
        </w:rPr>
        <w:t xml:space="preserve">, judgment of 27 September 1995, § 161, Series A no. 324; and ECtHR, </w:t>
      </w:r>
      <w:r w:rsidRPr="001F7985">
        <w:rPr>
          <w:i/>
          <w:lang w:val="en-GB"/>
        </w:rPr>
        <w:t>Kaya v. Turkey</w:t>
      </w:r>
      <w:r w:rsidRPr="001F7985">
        <w:rPr>
          <w:lang w:val="en-GB"/>
        </w:rPr>
        <w:t xml:space="preserve">, judgment of 19 February 1998, § </w:t>
      </w:r>
      <w:r w:rsidR="002C656A" w:rsidRPr="001F7985">
        <w:rPr>
          <w:lang w:val="en-GB"/>
        </w:rPr>
        <w:t>86</w:t>
      </w:r>
      <w:r w:rsidRPr="001F7985">
        <w:rPr>
          <w:lang w:val="en-GB"/>
        </w:rPr>
        <w:t xml:space="preserve">, Reports 1998-I; see also </w:t>
      </w:r>
      <w:proofErr w:type="spellStart"/>
      <w:r w:rsidRPr="001F7985">
        <w:rPr>
          <w:lang w:val="en-GB"/>
        </w:rPr>
        <w:t>ECtHR</w:t>
      </w:r>
      <w:proofErr w:type="spellEnd"/>
      <w:r w:rsidRPr="001F7985">
        <w:rPr>
          <w:lang w:val="en-GB"/>
        </w:rPr>
        <w:t xml:space="preserve">, </w:t>
      </w:r>
      <w:proofErr w:type="spellStart"/>
      <w:r w:rsidRPr="001F7985">
        <w:rPr>
          <w:i/>
          <w:lang w:val="en-GB"/>
        </w:rPr>
        <w:t>Jasinskis</w:t>
      </w:r>
      <w:proofErr w:type="spellEnd"/>
      <w:r w:rsidRPr="001F7985">
        <w:rPr>
          <w:i/>
          <w:lang w:val="en-GB"/>
        </w:rPr>
        <w:t xml:space="preserve"> v. Latvia</w:t>
      </w:r>
      <w:r w:rsidRPr="001F7985">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1F7985">
        <w:rPr>
          <w:lang w:val="en-GB"/>
        </w:rPr>
        <w:t>ECtHR</w:t>
      </w:r>
      <w:proofErr w:type="spellEnd"/>
      <w:r w:rsidRPr="001F7985">
        <w:rPr>
          <w:lang w:val="en-GB"/>
        </w:rPr>
        <w:t xml:space="preserve">, </w:t>
      </w:r>
      <w:proofErr w:type="spellStart"/>
      <w:r w:rsidRPr="001F7985">
        <w:rPr>
          <w:i/>
          <w:lang w:val="en-GB"/>
        </w:rPr>
        <w:t>Kolevi</w:t>
      </w:r>
      <w:proofErr w:type="spellEnd"/>
      <w:r w:rsidRPr="001F7985">
        <w:rPr>
          <w:i/>
          <w:lang w:val="en-GB"/>
        </w:rPr>
        <w:t xml:space="preserve"> v. Bulgaria</w:t>
      </w:r>
      <w:r w:rsidRPr="001F7985">
        <w:rPr>
          <w:lang w:val="en-GB"/>
        </w:rPr>
        <w:t>, no. 1108/02, judgment of 5 November 2009, § 191).</w:t>
      </w:r>
      <w:bookmarkEnd w:id="38"/>
      <w:bookmarkEnd w:id="39"/>
    </w:p>
    <w:p w14:paraId="75C7DAE7" w14:textId="77777777" w:rsidR="002C656A" w:rsidRPr="001F7985" w:rsidRDefault="002C656A" w:rsidP="00FA6A25">
      <w:pPr>
        <w:pStyle w:val="ListParagraph"/>
        <w:tabs>
          <w:tab w:val="num" w:pos="567"/>
        </w:tabs>
        <w:suppressAutoHyphens w:val="0"/>
        <w:ind w:left="567" w:hanging="425"/>
        <w:contextualSpacing/>
        <w:jc w:val="both"/>
        <w:rPr>
          <w:lang w:val="en-GB"/>
        </w:rPr>
      </w:pPr>
    </w:p>
    <w:p w14:paraId="0F25D478" w14:textId="77777777" w:rsidR="008E3F48" w:rsidRPr="001F7985" w:rsidRDefault="008E3F48" w:rsidP="0023119C">
      <w:pPr>
        <w:numPr>
          <w:ilvl w:val="0"/>
          <w:numId w:val="2"/>
        </w:numPr>
        <w:tabs>
          <w:tab w:val="left" w:pos="709"/>
        </w:tabs>
        <w:suppressAutoHyphens/>
        <w:autoSpaceDE w:val="0"/>
        <w:jc w:val="both"/>
        <w:rPr>
          <w:lang w:val="en-GB"/>
        </w:rPr>
      </w:pPr>
      <w:r w:rsidRPr="001F7985">
        <w:rPr>
          <w:lang w:val="en-GB"/>
        </w:rPr>
        <w:t>The European Court has also stated that the procedural obligation to provide some form of effective official investigation exists also when an individual has gone missing in life-</w:t>
      </w:r>
      <w:r w:rsidRPr="001F7985">
        <w:rPr>
          <w:lang w:val="en-GB"/>
        </w:rPr>
        <w:lastRenderedPageBreak/>
        <w:t xml:space="preserve">threatening circumstances and is not confined to cases where it is apparent that the disappearance was caused by an agent of the State (see </w:t>
      </w:r>
      <w:proofErr w:type="spellStart"/>
      <w:r w:rsidRPr="001F7985">
        <w:rPr>
          <w:lang w:val="en-GB"/>
        </w:rPr>
        <w:t>ECtHR</w:t>
      </w:r>
      <w:proofErr w:type="spellEnd"/>
      <w:r w:rsidRPr="001F7985">
        <w:rPr>
          <w:lang w:val="en-GB"/>
        </w:rPr>
        <w:t xml:space="preserve"> [GC], </w:t>
      </w:r>
      <w:proofErr w:type="spellStart"/>
      <w:r w:rsidRPr="001F7985">
        <w:rPr>
          <w:i/>
          <w:lang w:val="en-GB"/>
        </w:rPr>
        <w:t>Varnava</w:t>
      </w:r>
      <w:proofErr w:type="spellEnd"/>
      <w:r w:rsidRPr="001F7985">
        <w:rPr>
          <w:i/>
          <w:lang w:val="en-GB"/>
        </w:rPr>
        <w:t xml:space="preserve"> and Others v. Turkey</w:t>
      </w:r>
      <w:r w:rsidRPr="001F7985">
        <w:rPr>
          <w:lang w:val="en-GB"/>
        </w:rPr>
        <w:t xml:space="preserve">, cited in § </w:t>
      </w:r>
      <w:r w:rsidR="00DD2E54">
        <w:fldChar w:fldCharType="begin"/>
      </w:r>
      <w:r w:rsidR="00DD2E54">
        <w:instrText xml:space="preserve"> REF _Ref346123885 \r \h  \* MERGEFORMAT </w:instrText>
      </w:r>
      <w:r w:rsidR="00DD2E54">
        <w:fldChar w:fldCharType="separate"/>
      </w:r>
      <w:r w:rsidR="00FA5FDE" w:rsidRPr="00FA5FDE">
        <w:rPr>
          <w:lang w:val="en-GB"/>
        </w:rPr>
        <w:t>49</w:t>
      </w:r>
      <w:r w:rsidR="00DD2E54">
        <w:fldChar w:fldCharType="end"/>
      </w:r>
      <w:r w:rsidR="003E64E0" w:rsidRPr="001F7985">
        <w:rPr>
          <w:lang w:val="en-GB"/>
        </w:rPr>
        <w:t xml:space="preserve"> </w:t>
      </w:r>
      <w:r w:rsidRPr="001F7985">
        <w:rPr>
          <w:lang w:val="en-GB"/>
        </w:rPr>
        <w:t>above, at § 136).</w:t>
      </w:r>
    </w:p>
    <w:p w14:paraId="3954BF82" w14:textId="77777777" w:rsidR="008E3F48" w:rsidRPr="001F7985" w:rsidRDefault="008E3F48" w:rsidP="00FA6A25">
      <w:pPr>
        <w:pStyle w:val="ListParagraph"/>
        <w:tabs>
          <w:tab w:val="num" w:pos="567"/>
        </w:tabs>
        <w:suppressAutoHyphens w:val="0"/>
        <w:ind w:left="567" w:hanging="425"/>
        <w:contextualSpacing/>
        <w:jc w:val="both"/>
        <w:rPr>
          <w:lang w:val="en-GB"/>
        </w:rPr>
      </w:pPr>
    </w:p>
    <w:p w14:paraId="0343B5BF" w14:textId="77777777" w:rsidR="008E3F48" w:rsidRPr="001F7985" w:rsidRDefault="008E3F48" w:rsidP="0023119C">
      <w:pPr>
        <w:numPr>
          <w:ilvl w:val="0"/>
          <w:numId w:val="2"/>
        </w:numPr>
        <w:tabs>
          <w:tab w:val="left" w:pos="709"/>
        </w:tabs>
        <w:suppressAutoHyphens/>
        <w:autoSpaceDE w:val="0"/>
        <w:jc w:val="both"/>
        <w:rPr>
          <w:lang w:val="en-GB"/>
        </w:rPr>
      </w:pPr>
      <w:bookmarkStart w:id="40" w:name="_Ref366240125"/>
      <w:r w:rsidRPr="001F7985">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1F7985">
        <w:rPr>
          <w:lang w:val="en-GB"/>
        </w:rPr>
        <w:t>ECtHR</w:t>
      </w:r>
      <w:proofErr w:type="spellEnd"/>
      <w:r w:rsidRPr="001F7985">
        <w:rPr>
          <w:lang w:val="en-GB"/>
        </w:rPr>
        <w:t xml:space="preserve">, </w:t>
      </w:r>
      <w:proofErr w:type="spellStart"/>
      <w:r w:rsidRPr="001F7985">
        <w:rPr>
          <w:i/>
          <w:lang w:val="en-GB"/>
        </w:rPr>
        <w:t>Ahmet</w:t>
      </w:r>
      <w:proofErr w:type="spellEnd"/>
      <w:r w:rsidRPr="001F7985">
        <w:rPr>
          <w:i/>
          <w:lang w:val="en-GB"/>
        </w:rPr>
        <w:t xml:space="preserve"> </w:t>
      </w:r>
      <w:proofErr w:type="spellStart"/>
      <w:r w:rsidRPr="001F7985">
        <w:rPr>
          <w:i/>
          <w:lang w:val="en-GB"/>
        </w:rPr>
        <w:t>Özkan</w:t>
      </w:r>
      <w:proofErr w:type="spellEnd"/>
      <w:r w:rsidRPr="001F7985">
        <w:rPr>
          <w:i/>
          <w:lang w:val="en-GB"/>
        </w:rPr>
        <w:t xml:space="preserve"> and Others v. Turkey</w:t>
      </w:r>
      <w:r w:rsidRPr="001F7985">
        <w:rPr>
          <w:lang w:val="en-GB"/>
        </w:rPr>
        <w:t xml:space="preserve">, no. 21689/93, judgment of 6 April 2004, § 310, see also </w:t>
      </w:r>
      <w:proofErr w:type="spellStart"/>
      <w:r w:rsidRPr="001F7985">
        <w:rPr>
          <w:lang w:val="en-GB"/>
        </w:rPr>
        <w:t>ECtHR</w:t>
      </w:r>
      <w:proofErr w:type="spellEnd"/>
      <w:r w:rsidRPr="001F7985">
        <w:rPr>
          <w:lang w:val="en-GB"/>
        </w:rPr>
        <w:t xml:space="preserve">, </w:t>
      </w:r>
      <w:proofErr w:type="spellStart"/>
      <w:r w:rsidRPr="001F7985">
        <w:rPr>
          <w:i/>
          <w:lang w:val="en-GB"/>
        </w:rPr>
        <w:t>Isayeva</w:t>
      </w:r>
      <w:proofErr w:type="spellEnd"/>
      <w:r w:rsidRPr="001F7985">
        <w:rPr>
          <w:i/>
          <w:lang w:val="en-GB"/>
        </w:rPr>
        <w:t xml:space="preserve"> v. Russia</w:t>
      </w:r>
      <w:r w:rsidRPr="001F7985">
        <w:rPr>
          <w:lang w:val="en-GB"/>
        </w:rPr>
        <w:t>, no. 57950/00, judgment of 24 February 2005, § 210).</w:t>
      </w:r>
      <w:bookmarkEnd w:id="40"/>
      <w:r w:rsidRPr="001F7985">
        <w:rPr>
          <w:lang w:val="en-GB"/>
        </w:rPr>
        <w:t xml:space="preserve"> </w:t>
      </w:r>
      <w:bookmarkStart w:id="41" w:name="_Ref346724174"/>
    </w:p>
    <w:p w14:paraId="57A019DB" w14:textId="77777777" w:rsidR="008E3F48" w:rsidRPr="001F7985" w:rsidRDefault="008E3F48" w:rsidP="00FA6A25">
      <w:pPr>
        <w:pStyle w:val="ListParagraph"/>
        <w:tabs>
          <w:tab w:val="num" w:pos="567"/>
        </w:tabs>
        <w:ind w:left="567" w:hanging="425"/>
        <w:rPr>
          <w:lang w:val="en-GB"/>
        </w:rPr>
      </w:pPr>
    </w:p>
    <w:p w14:paraId="340CCC9D" w14:textId="77777777" w:rsidR="008E3F48" w:rsidRPr="001F7985" w:rsidRDefault="007F14FA" w:rsidP="0023119C">
      <w:pPr>
        <w:numPr>
          <w:ilvl w:val="0"/>
          <w:numId w:val="2"/>
        </w:numPr>
        <w:tabs>
          <w:tab w:val="left" w:pos="709"/>
        </w:tabs>
        <w:suppressAutoHyphens/>
        <w:autoSpaceDE w:val="0"/>
        <w:jc w:val="both"/>
        <w:rPr>
          <w:lang w:val="en-GB"/>
        </w:rPr>
      </w:pPr>
      <w:bookmarkStart w:id="42" w:name="_Ref366239979"/>
      <w:r w:rsidRPr="001F7985">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w:t>
      </w:r>
      <w:r w:rsidR="008E3F48" w:rsidRPr="001F7985">
        <w:rPr>
          <w:lang w:val="en-GB"/>
        </w:rPr>
        <w:t xml:space="preserve">(see </w:t>
      </w:r>
      <w:proofErr w:type="spellStart"/>
      <w:r w:rsidR="008E3F48" w:rsidRPr="001F7985">
        <w:rPr>
          <w:lang w:val="en-GB"/>
        </w:rPr>
        <w:t>ECtHR</w:t>
      </w:r>
      <w:proofErr w:type="spellEnd"/>
      <w:r w:rsidR="008E3F48" w:rsidRPr="001F7985">
        <w:rPr>
          <w:lang w:val="en-GB"/>
        </w:rPr>
        <w:t xml:space="preserve"> [GC], </w:t>
      </w:r>
      <w:proofErr w:type="spellStart"/>
      <w:r w:rsidR="008E3F48" w:rsidRPr="001F7985">
        <w:rPr>
          <w:i/>
          <w:lang w:val="en-GB"/>
        </w:rPr>
        <w:t>Varnava</w:t>
      </w:r>
      <w:proofErr w:type="spellEnd"/>
      <w:r w:rsidR="008E3F48" w:rsidRPr="001F7985">
        <w:rPr>
          <w:i/>
          <w:lang w:val="en-GB"/>
        </w:rPr>
        <w:t xml:space="preserve"> and Others v. </w:t>
      </w:r>
      <w:r w:rsidR="008E3F48" w:rsidRPr="001F7985">
        <w:rPr>
          <w:lang w:val="en-GB"/>
        </w:rPr>
        <w:t xml:space="preserve">Turkey, cited </w:t>
      </w:r>
      <w:r w:rsidR="00C46FD8" w:rsidRPr="001F7985">
        <w:rPr>
          <w:lang w:val="en-GB"/>
        </w:rPr>
        <w:t>in</w:t>
      </w:r>
      <w:r w:rsidR="003E64E0" w:rsidRPr="001F7985">
        <w:rPr>
          <w:lang w:val="en-GB"/>
        </w:rPr>
        <w:t xml:space="preserve"> § </w:t>
      </w:r>
      <w:r w:rsidR="00DD2E54">
        <w:fldChar w:fldCharType="begin"/>
      </w:r>
      <w:r w:rsidR="00DD2E54">
        <w:instrText xml:space="preserve"> REF _Ref346123885 \r \h  \* MERGEFORMAT </w:instrText>
      </w:r>
      <w:r w:rsidR="00DD2E54">
        <w:fldChar w:fldCharType="separate"/>
      </w:r>
      <w:r w:rsidR="00FA5FDE" w:rsidRPr="00FA5FDE">
        <w:rPr>
          <w:lang w:val="en-GB"/>
        </w:rPr>
        <w:t>49</w:t>
      </w:r>
      <w:r w:rsidR="00DD2E54">
        <w:fldChar w:fldCharType="end"/>
      </w:r>
      <w:r w:rsidR="003E64E0" w:rsidRPr="001F7985">
        <w:rPr>
          <w:lang w:val="en-GB"/>
        </w:rPr>
        <w:t xml:space="preserve"> </w:t>
      </w:r>
      <w:r w:rsidR="008E3F48" w:rsidRPr="001F7985">
        <w:rPr>
          <w:lang w:val="en-GB"/>
        </w:rPr>
        <w:t>above</w:t>
      </w:r>
      <w:r w:rsidR="003E64E0" w:rsidRPr="001F7985">
        <w:rPr>
          <w:lang w:val="en-GB"/>
        </w:rPr>
        <w:t xml:space="preserve">, at </w:t>
      </w:r>
      <w:r w:rsidR="008E3F48" w:rsidRPr="001F7985">
        <w:rPr>
          <w:lang w:val="en-GB"/>
        </w:rPr>
        <w:t xml:space="preserve">§ 191; see also </w:t>
      </w:r>
      <w:proofErr w:type="spellStart"/>
      <w:r w:rsidR="008E3F48" w:rsidRPr="001F7985">
        <w:rPr>
          <w:lang w:val="en-GB"/>
        </w:rPr>
        <w:t>ECtHR</w:t>
      </w:r>
      <w:proofErr w:type="spellEnd"/>
      <w:r w:rsidR="008E3F48" w:rsidRPr="001F7985">
        <w:rPr>
          <w:lang w:val="en-GB"/>
        </w:rPr>
        <w:t xml:space="preserve">, </w:t>
      </w:r>
      <w:r w:rsidR="008E3F48" w:rsidRPr="001F7985">
        <w:rPr>
          <w:i/>
          <w:lang w:val="en-GB"/>
        </w:rPr>
        <w:t>Palić v. Bosnia and Herzegovina</w:t>
      </w:r>
      <w:r w:rsidR="008E3F48" w:rsidRPr="001F7985">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008E3F48" w:rsidRPr="001F7985">
        <w:rPr>
          <w:lang w:val="en-GB"/>
        </w:rPr>
        <w:t>ECtHR</w:t>
      </w:r>
      <w:proofErr w:type="spellEnd"/>
      <w:r w:rsidR="008E3F48" w:rsidRPr="001F7985">
        <w:rPr>
          <w:lang w:val="en-GB"/>
        </w:rPr>
        <w:t xml:space="preserve">, </w:t>
      </w:r>
      <w:proofErr w:type="spellStart"/>
      <w:r w:rsidR="008E3F48" w:rsidRPr="001F7985">
        <w:rPr>
          <w:i/>
          <w:lang w:val="en-GB"/>
        </w:rPr>
        <w:t>Ahmet</w:t>
      </w:r>
      <w:proofErr w:type="spellEnd"/>
      <w:r w:rsidR="008E3F48" w:rsidRPr="001F7985">
        <w:rPr>
          <w:i/>
          <w:lang w:val="en-GB"/>
        </w:rPr>
        <w:t xml:space="preserve"> </w:t>
      </w:r>
      <w:proofErr w:type="spellStart"/>
      <w:r w:rsidR="008E3F48" w:rsidRPr="001F7985">
        <w:rPr>
          <w:i/>
          <w:lang w:val="en-GB"/>
        </w:rPr>
        <w:t>Özkan</w:t>
      </w:r>
      <w:proofErr w:type="spellEnd"/>
      <w:r w:rsidR="008E3F48" w:rsidRPr="001F7985">
        <w:rPr>
          <w:i/>
          <w:lang w:val="en-GB"/>
        </w:rPr>
        <w:t xml:space="preserve"> and Others v. Turkey</w:t>
      </w:r>
      <w:r w:rsidR="008E3F48" w:rsidRPr="001F7985">
        <w:rPr>
          <w:lang w:val="en-GB"/>
        </w:rPr>
        <w:t xml:space="preserve">, cited above, at § 312, and </w:t>
      </w:r>
      <w:proofErr w:type="spellStart"/>
      <w:r w:rsidR="003E64E0" w:rsidRPr="001F7985">
        <w:rPr>
          <w:lang w:val="en-GB"/>
        </w:rPr>
        <w:t>ECtHR</w:t>
      </w:r>
      <w:proofErr w:type="spellEnd"/>
      <w:r w:rsidR="003E64E0" w:rsidRPr="001F7985">
        <w:rPr>
          <w:lang w:val="en-GB"/>
        </w:rPr>
        <w:t>,</w:t>
      </w:r>
      <w:r w:rsidR="003E64E0" w:rsidRPr="001F7985">
        <w:rPr>
          <w:i/>
          <w:lang w:val="en-GB"/>
        </w:rPr>
        <w:t xml:space="preserve"> </w:t>
      </w:r>
      <w:proofErr w:type="spellStart"/>
      <w:r w:rsidR="008E3F48" w:rsidRPr="001F7985">
        <w:rPr>
          <w:i/>
          <w:lang w:val="en-GB"/>
        </w:rPr>
        <w:t>Isayeva</w:t>
      </w:r>
      <w:proofErr w:type="spellEnd"/>
      <w:r w:rsidR="008E3F48" w:rsidRPr="001F7985">
        <w:rPr>
          <w:i/>
          <w:lang w:val="en-GB"/>
        </w:rPr>
        <w:t xml:space="preserve"> v. Russia</w:t>
      </w:r>
      <w:r w:rsidR="008E3F48" w:rsidRPr="001F7985">
        <w:rPr>
          <w:lang w:val="en-GB"/>
        </w:rPr>
        <w:t>, cited above, at § 212).</w:t>
      </w:r>
      <w:bookmarkEnd w:id="41"/>
      <w:bookmarkEnd w:id="42"/>
      <w:r w:rsidR="008E3F48" w:rsidRPr="001F7985">
        <w:rPr>
          <w:lang w:val="en-GB"/>
        </w:rPr>
        <w:t xml:space="preserve"> </w:t>
      </w:r>
    </w:p>
    <w:p w14:paraId="6A127CA6" w14:textId="77777777" w:rsidR="008E3F48" w:rsidRPr="001F7985" w:rsidRDefault="008E3F48" w:rsidP="008E3F48">
      <w:pPr>
        <w:pStyle w:val="ListParagraph"/>
        <w:suppressAutoHyphens w:val="0"/>
        <w:ind w:left="360"/>
        <w:contextualSpacing/>
        <w:jc w:val="both"/>
        <w:rPr>
          <w:lang w:val="en-GB" w:eastAsia="en-US"/>
        </w:rPr>
      </w:pPr>
    </w:p>
    <w:p w14:paraId="6244CF6F" w14:textId="77777777" w:rsidR="008E3F48" w:rsidRPr="001F7985" w:rsidRDefault="008E3F48" w:rsidP="0023119C">
      <w:pPr>
        <w:numPr>
          <w:ilvl w:val="0"/>
          <w:numId w:val="2"/>
        </w:numPr>
        <w:tabs>
          <w:tab w:val="left" w:pos="709"/>
        </w:tabs>
        <w:suppressAutoHyphens/>
        <w:autoSpaceDE w:val="0"/>
        <w:jc w:val="both"/>
        <w:rPr>
          <w:lang w:val="en-GB"/>
        </w:rPr>
      </w:pPr>
      <w:bookmarkStart w:id="43" w:name="_Ref373832219"/>
      <w:r w:rsidRPr="001F7985">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1F7985">
        <w:rPr>
          <w:lang w:val="en-GB"/>
        </w:rPr>
        <w:t>ECtHR</w:t>
      </w:r>
      <w:proofErr w:type="spellEnd"/>
      <w:r w:rsidRPr="001F7985">
        <w:rPr>
          <w:lang w:val="en-GB"/>
        </w:rPr>
        <w:t xml:space="preserve">, </w:t>
      </w:r>
      <w:proofErr w:type="spellStart"/>
      <w:r w:rsidRPr="001F7985">
        <w:rPr>
          <w:i/>
          <w:lang w:val="en-GB"/>
        </w:rPr>
        <w:t>Kolevi</w:t>
      </w:r>
      <w:proofErr w:type="spellEnd"/>
      <w:r w:rsidRPr="001F7985">
        <w:rPr>
          <w:i/>
          <w:lang w:val="en-GB"/>
        </w:rPr>
        <w:t xml:space="preserve"> v. Bulgaria</w:t>
      </w:r>
      <w:r w:rsidRPr="001F7985">
        <w:rPr>
          <w:lang w:val="en-GB"/>
        </w:rPr>
        <w:t>, cited</w:t>
      </w:r>
      <w:r w:rsidR="003E64E0" w:rsidRPr="001F7985">
        <w:rPr>
          <w:lang w:val="en-GB"/>
        </w:rPr>
        <w:t xml:space="preserve"> in</w:t>
      </w:r>
      <w:r w:rsidRPr="001F7985">
        <w:rPr>
          <w:lang w:val="en-GB"/>
        </w:rPr>
        <w:t xml:space="preserve"> § </w:t>
      </w:r>
      <w:r w:rsidR="00DD2E54">
        <w:fldChar w:fldCharType="begin"/>
      </w:r>
      <w:r w:rsidR="00DD2E54">
        <w:instrText xml:space="preserve"> REF _Ref366239860 \r \h  \* MERGEFORMAT </w:instrText>
      </w:r>
      <w:r w:rsidR="00DD2E54">
        <w:fldChar w:fldCharType="separate"/>
      </w:r>
      <w:r w:rsidR="00FA5FDE" w:rsidRPr="00FA5FDE">
        <w:rPr>
          <w:lang w:val="en-GB"/>
        </w:rPr>
        <w:t>65</w:t>
      </w:r>
      <w:r w:rsidR="00DD2E54">
        <w:fldChar w:fldCharType="end"/>
      </w:r>
      <w:r w:rsidRPr="001F7985">
        <w:rPr>
          <w:lang w:val="en-GB"/>
        </w:rPr>
        <w:t xml:space="preserve">, </w:t>
      </w:r>
      <w:r w:rsidR="003E64E0" w:rsidRPr="001F7985">
        <w:rPr>
          <w:lang w:val="en-GB"/>
        </w:rPr>
        <w:t xml:space="preserve">at </w:t>
      </w:r>
      <w:r w:rsidRPr="001F7985">
        <w:rPr>
          <w:lang w:val="en-GB"/>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1F7985">
        <w:rPr>
          <w:lang w:val="en-GB"/>
        </w:rPr>
        <w:t>ECtHR</w:t>
      </w:r>
      <w:proofErr w:type="spellEnd"/>
      <w:r w:rsidRPr="001F7985">
        <w:rPr>
          <w:lang w:val="en-GB"/>
        </w:rPr>
        <w:t xml:space="preserve">, </w:t>
      </w:r>
      <w:proofErr w:type="spellStart"/>
      <w:r w:rsidRPr="001F7985">
        <w:rPr>
          <w:i/>
          <w:lang w:val="en-GB"/>
        </w:rPr>
        <w:t>Velcea</w:t>
      </w:r>
      <w:proofErr w:type="spellEnd"/>
      <w:r w:rsidRPr="001F7985">
        <w:rPr>
          <w:i/>
          <w:lang w:val="en-GB"/>
        </w:rPr>
        <w:t xml:space="preserve"> and </w:t>
      </w:r>
      <w:proofErr w:type="spellStart"/>
      <w:r w:rsidRPr="001F7985">
        <w:rPr>
          <w:i/>
          <w:lang w:val="en-GB"/>
        </w:rPr>
        <w:t>Mazăre</w:t>
      </w:r>
      <w:proofErr w:type="spellEnd"/>
      <w:r w:rsidRPr="001F7985">
        <w:rPr>
          <w:lang w:val="en-GB"/>
        </w:rPr>
        <w:t xml:space="preserve"> </w:t>
      </w:r>
      <w:r w:rsidRPr="001F7985">
        <w:rPr>
          <w:i/>
          <w:lang w:val="en-GB"/>
        </w:rPr>
        <w:t>v. Romania</w:t>
      </w:r>
      <w:r w:rsidRPr="001F7985">
        <w:rPr>
          <w:lang w:val="en-GB"/>
        </w:rPr>
        <w:t>, no. 64301/01, judgment of 1 December 2009, § 105).</w:t>
      </w:r>
      <w:bookmarkEnd w:id="43"/>
      <w:r w:rsidRPr="001F7985">
        <w:rPr>
          <w:lang w:val="en-GB"/>
        </w:rPr>
        <w:t xml:space="preserve"> </w:t>
      </w:r>
    </w:p>
    <w:p w14:paraId="04D6BB15" w14:textId="77777777" w:rsidR="008E3F48" w:rsidRPr="001F7985" w:rsidRDefault="008E3F48" w:rsidP="00FA6A25">
      <w:pPr>
        <w:tabs>
          <w:tab w:val="num" w:pos="567"/>
        </w:tabs>
        <w:ind w:left="567" w:hanging="425"/>
        <w:contextualSpacing/>
        <w:jc w:val="both"/>
        <w:rPr>
          <w:lang w:val="en-GB"/>
        </w:rPr>
      </w:pPr>
    </w:p>
    <w:p w14:paraId="3CD3BB5E" w14:textId="77777777" w:rsidR="008E3F48" w:rsidRPr="001F7985" w:rsidRDefault="008E3F48" w:rsidP="0023119C">
      <w:pPr>
        <w:numPr>
          <w:ilvl w:val="0"/>
          <w:numId w:val="2"/>
        </w:numPr>
        <w:tabs>
          <w:tab w:val="left" w:pos="709"/>
        </w:tabs>
        <w:suppressAutoHyphens/>
        <w:autoSpaceDE w:val="0"/>
        <w:jc w:val="both"/>
        <w:rPr>
          <w:lang w:val="en-GB"/>
        </w:rPr>
      </w:pPr>
      <w:bookmarkStart w:id="44" w:name="_Ref373950745"/>
      <w:r w:rsidRPr="001F7985">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1F7985">
        <w:rPr>
          <w:lang w:val="en-GB"/>
        </w:rPr>
        <w:t>ECtHR</w:t>
      </w:r>
      <w:proofErr w:type="spellEnd"/>
      <w:r w:rsidRPr="001F7985">
        <w:rPr>
          <w:lang w:val="en-GB"/>
        </w:rPr>
        <w:t xml:space="preserve">, </w:t>
      </w:r>
      <w:r w:rsidRPr="001F7985">
        <w:rPr>
          <w:i/>
          <w:lang w:val="en-GB"/>
        </w:rPr>
        <w:t>Palić v. Bosnia and Herzegovina</w:t>
      </w:r>
      <w:r w:rsidRPr="001F7985">
        <w:rPr>
          <w:lang w:val="en-GB"/>
        </w:rPr>
        <w:t xml:space="preserve">, cited in § </w:t>
      </w:r>
      <w:r w:rsidR="00DD2E54">
        <w:fldChar w:fldCharType="begin"/>
      </w:r>
      <w:r w:rsidR="00DD2E54">
        <w:instrText xml:space="preserve"> REF _Ref366239979 \r \h  \* MERGEFORMAT </w:instrText>
      </w:r>
      <w:r w:rsidR="00DD2E54">
        <w:fldChar w:fldCharType="separate"/>
      </w:r>
      <w:r w:rsidR="00FA5FDE" w:rsidRPr="00FA5FDE">
        <w:rPr>
          <w:lang w:val="en-GB"/>
        </w:rPr>
        <w:t>68</w:t>
      </w:r>
      <w:r w:rsidR="00DD2E54">
        <w:fldChar w:fldCharType="end"/>
      </w:r>
      <w:r w:rsidRPr="001F7985">
        <w:rPr>
          <w:lang w:val="en-GB"/>
        </w:rPr>
        <w:t xml:space="preserve"> above, § 46; in the same sense </w:t>
      </w:r>
      <w:proofErr w:type="spellStart"/>
      <w:r w:rsidRPr="001F7985">
        <w:rPr>
          <w:lang w:val="en-GB"/>
        </w:rPr>
        <w:t>ECtHR</w:t>
      </w:r>
      <w:proofErr w:type="spellEnd"/>
      <w:r w:rsidRPr="001F7985">
        <w:rPr>
          <w:lang w:val="en-GB"/>
        </w:rPr>
        <w:t xml:space="preserve"> [GC], </w:t>
      </w:r>
      <w:proofErr w:type="spellStart"/>
      <w:r w:rsidRPr="001F7985">
        <w:rPr>
          <w:i/>
          <w:lang w:val="en-GB"/>
        </w:rPr>
        <w:t>Varnava</w:t>
      </w:r>
      <w:proofErr w:type="spellEnd"/>
      <w:r w:rsidRPr="001F7985">
        <w:rPr>
          <w:i/>
          <w:lang w:val="en-GB"/>
        </w:rPr>
        <w:t xml:space="preserve"> and Others v. Turkey</w:t>
      </w:r>
      <w:r w:rsidRPr="001F7985">
        <w:rPr>
          <w:lang w:val="en-GB"/>
        </w:rPr>
        <w:t xml:space="preserve">, cited in § </w:t>
      </w:r>
      <w:r w:rsidR="00DD2E54">
        <w:fldChar w:fldCharType="begin"/>
      </w:r>
      <w:r w:rsidR="00DD2E54">
        <w:instrText xml:space="preserve"> REF _Ref346123885 \r \h  \* MERGEFORMAT </w:instrText>
      </w:r>
      <w:r w:rsidR="00DD2E54">
        <w:fldChar w:fldCharType="separate"/>
      </w:r>
      <w:r w:rsidR="00FA5FDE" w:rsidRPr="00FA5FDE">
        <w:rPr>
          <w:lang w:val="en-GB"/>
        </w:rPr>
        <w:t>49</w:t>
      </w:r>
      <w:r w:rsidR="00DD2E54">
        <w:fldChar w:fldCharType="end"/>
      </w:r>
      <w:r w:rsidRPr="001F7985">
        <w:rPr>
          <w:lang w:val="en-GB"/>
        </w:rPr>
        <w:t xml:space="preserve"> above, § 148, </w:t>
      </w:r>
      <w:proofErr w:type="spellStart"/>
      <w:r w:rsidRPr="001F7985">
        <w:rPr>
          <w:i/>
          <w:lang w:val="en-GB"/>
        </w:rPr>
        <w:t>Aslakhanova</w:t>
      </w:r>
      <w:proofErr w:type="spellEnd"/>
      <w:r w:rsidRPr="001F7985">
        <w:rPr>
          <w:i/>
          <w:lang w:val="en-GB"/>
        </w:rPr>
        <w:t xml:space="preserve"> and Others v. Russia</w:t>
      </w:r>
      <w:r w:rsidRPr="001F7985">
        <w:rPr>
          <w:lang w:val="en-GB"/>
        </w:rPr>
        <w:t>,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1F7985">
        <w:rPr>
          <w:lang w:val="en-GB"/>
        </w:rPr>
        <w:t>ECtHR</w:t>
      </w:r>
      <w:proofErr w:type="spellEnd"/>
      <w:r w:rsidRPr="001F7985">
        <w:rPr>
          <w:lang w:val="en-GB"/>
        </w:rPr>
        <w:t xml:space="preserve">, </w:t>
      </w:r>
      <w:r w:rsidRPr="001F7985">
        <w:rPr>
          <w:i/>
          <w:lang w:val="en-GB"/>
        </w:rPr>
        <w:t>Palić v. Bosnia and Herzegovina</w:t>
      </w:r>
      <w:r w:rsidRPr="001F7985">
        <w:rPr>
          <w:lang w:val="en-GB"/>
        </w:rPr>
        <w:t>, cited above</w:t>
      </w:r>
      <w:r w:rsidR="00596E66" w:rsidRPr="001F7985">
        <w:rPr>
          <w:lang w:val="en-GB"/>
        </w:rPr>
        <w:t>, § 46</w:t>
      </w:r>
      <w:r w:rsidRPr="001F7985">
        <w:rPr>
          <w:lang w:val="en-GB"/>
        </w:rPr>
        <w:t xml:space="preserve">; in the same sense </w:t>
      </w:r>
      <w:proofErr w:type="spellStart"/>
      <w:r w:rsidRPr="001F7985">
        <w:rPr>
          <w:lang w:val="en-GB"/>
        </w:rPr>
        <w:t>ECtHR</w:t>
      </w:r>
      <w:proofErr w:type="spellEnd"/>
      <w:r w:rsidRPr="001F7985">
        <w:rPr>
          <w:lang w:val="en-GB"/>
        </w:rPr>
        <w:t xml:space="preserve"> [GC], </w:t>
      </w:r>
      <w:proofErr w:type="spellStart"/>
      <w:r w:rsidRPr="001F7985">
        <w:rPr>
          <w:i/>
          <w:lang w:val="en-GB"/>
        </w:rPr>
        <w:t>Varnava</w:t>
      </w:r>
      <w:proofErr w:type="spellEnd"/>
      <w:r w:rsidRPr="001F7985">
        <w:rPr>
          <w:i/>
          <w:lang w:val="en-GB"/>
        </w:rPr>
        <w:t xml:space="preserve"> and Others v. Turkey</w:t>
      </w:r>
      <w:r w:rsidRPr="001F7985">
        <w:rPr>
          <w:lang w:val="en-GB"/>
        </w:rPr>
        <w:t xml:space="preserve">, cited </w:t>
      </w:r>
      <w:r w:rsidRPr="001F7985">
        <w:rPr>
          <w:lang w:val="en-GB"/>
        </w:rPr>
        <w:lastRenderedPageBreak/>
        <w:t xml:space="preserve">above, § 145). While the location and the subsequent identification of the mortal remains of the victim may in themselves be significant achievements, the procedural obligation under Article 2 continues to exist (see </w:t>
      </w:r>
      <w:proofErr w:type="spellStart"/>
      <w:r w:rsidRPr="001F7985">
        <w:rPr>
          <w:lang w:val="en-GB"/>
        </w:rPr>
        <w:t>ECtHR</w:t>
      </w:r>
      <w:proofErr w:type="spellEnd"/>
      <w:r w:rsidRPr="001F7985">
        <w:rPr>
          <w:lang w:val="en-GB"/>
        </w:rPr>
        <w:t xml:space="preserve">, </w:t>
      </w:r>
      <w:r w:rsidRPr="001F7985">
        <w:rPr>
          <w:i/>
          <w:lang w:val="en-GB"/>
        </w:rPr>
        <w:t>Palić v. Bosnia and Herzegovina</w:t>
      </w:r>
      <w:r w:rsidRPr="001F7985">
        <w:rPr>
          <w:lang w:val="en-GB"/>
        </w:rPr>
        <w:t>, cited above</w:t>
      </w:r>
      <w:r w:rsidR="00596E66" w:rsidRPr="001F7985">
        <w:rPr>
          <w:lang w:val="en-GB"/>
        </w:rPr>
        <w:t>, § 64</w:t>
      </w:r>
      <w:r w:rsidRPr="001F7985">
        <w:rPr>
          <w:lang w:val="en-GB"/>
        </w:rPr>
        <w:t>).</w:t>
      </w:r>
      <w:bookmarkStart w:id="45" w:name="_Ref347937166"/>
      <w:bookmarkEnd w:id="44"/>
    </w:p>
    <w:p w14:paraId="21C7DB78" w14:textId="77777777" w:rsidR="008E3F48" w:rsidRPr="001F7985" w:rsidRDefault="008E3F48" w:rsidP="008E3F48">
      <w:pPr>
        <w:pStyle w:val="ListParagraph"/>
        <w:suppressAutoHyphens w:val="0"/>
        <w:ind w:left="360"/>
        <w:contextualSpacing/>
        <w:jc w:val="both"/>
        <w:rPr>
          <w:lang w:val="en-GB" w:eastAsia="en-US"/>
        </w:rPr>
      </w:pPr>
    </w:p>
    <w:p w14:paraId="0B3B47AA" w14:textId="77777777" w:rsidR="001A6816" w:rsidRPr="001F7985" w:rsidRDefault="008E3F48" w:rsidP="0023119C">
      <w:pPr>
        <w:numPr>
          <w:ilvl w:val="0"/>
          <w:numId w:val="2"/>
        </w:numPr>
        <w:tabs>
          <w:tab w:val="left" w:pos="709"/>
        </w:tabs>
        <w:suppressAutoHyphens/>
        <w:autoSpaceDE w:val="0"/>
        <w:jc w:val="both"/>
        <w:rPr>
          <w:lang w:val="en-GB"/>
        </w:rPr>
      </w:pPr>
      <w:bookmarkStart w:id="46" w:name="_Ref366240205"/>
      <w:r w:rsidRPr="001F7985">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1F7985">
        <w:rPr>
          <w:i/>
          <w:lang w:val="en-GB"/>
        </w:rPr>
        <w:t>Ahmet</w:t>
      </w:r>
      <w:proofErr w:type="spellEnd"/>
      <w:r w:rsidRPr="001F7985">
        <w:rPr>
          <w:i/>
          <w:lang w:val="en-GB"/>
        </w:rPr>
        <w:t xml:space="preserve"> </w:t>
      </w:r>
      <w:proofErr w:type="spellStart"/>
      <w:r w:rsidRPr="001F7985">
        <w:rPr>
          <w:i/>
          <w:lang w:val="en-GB"/>
        </w:rPr>
        <w:t>Özkan</w:t>
      </w:r>
      <w:proofErr w:type="spellEnd"/>
      <w:r w:rsidRPr="001F7985">
        <w:rPr>
          <w:i/>
          <w:lang w:val="en-GB"/>
        </w:rPr>
        <w:t xml:space="preserve"> and Others v. Turkey</w:t>
      </w:r>
      <w:r w:rsidRPr="001F7985">
        <w:rPr>
          <w:lang w:val="en-GB"/>
        </w:rPr>
        <w:t xml:space="preserve">, cited in § </w:t>
      </w:r>
      <w:r w:rsidR="00DD2E54">
        <w:fldChar w:fldCharType="begin"/>
      </w:r>
      <w:r w:rsidR="00DD2E54">
        <w:instrText xml:space="preserve"> REF _Ref366240125 \r \h  \* MERGEFORMAT </w:instrText>
      </w:r>
      <w:r w:rsidR="00DD2E54">
        <w:fldChar w:fldCharType="separate"/>
      </w:r>
      <w:r w:rsidR="00FA5FDE" w:rsidRPr="00FA5FDE">
        <w:rPr>
          <w:lang w:val="en-GB"/>
        </w:rPr>
        <w:t>67</w:t>
      </w:r>
      <w:r w:rsidR="00DD2E54">
        <w:fldChar w:fldCharType="end"/>
      </w:r>
      <w:r w:rsidR="00CF7241" w:rsidRPr="001F7985">
        <w:rPr>
          <w:lang w:val="en-GB"/>
        </w:rPr>
        <w:t xml:space="preserve"> </w:t>
      </w:r>
      <w:r w:rsidRPr="001F7985">
        <w:rPr>
          <w:lang w:val="en-GB"/>
        </w:rPr>
        <w:t>above, at §§ 311</w:t>
      </w:r>
      <w:r w:rsidRPr="001F7985">
        <w:rPr>
          <w:lang w:val="en-GB"/>
        </w:rPr>
        <w:noBreakHyphen/>
        <w:t xml:space="preserve">314; </w:t>
      </w:r>
      <w:proofErr w:type="spellStart"/>
      <w:r w:rsidRPr="001F7985">
        <w:rPr>
          <w:i/>
          <w:lang w:val="en-GB"/>
        </w:rPr>
        <w:t>Isayeva</w:t>
      </w:r>
      <w:proofErr w:type="spellEnd"/>
      <w:r w:rsidRPr="001F7985">
        <w:rPr>
          <w:i/>
          <w:lang w:val="en-GB"/>
        </w:rPr>
        <w:t xml:space="preserve"> v. Russia</w:t>
      </w:r>
      <w:r w:rsidRPr="001F7985">
        <w:rPr>
          <w:lang w:val="en-GB"/>
        </w:rPr>
        <w:t xml:space="preserve">, </w:t>
      </w:r>
      <w:r w:rsidR="00CF7241" w:rsidRPr="001F7985">
        <w:rPr>
          <w:lang w:val="en-GB"/>
        </w:rPr>
        <w:t xml:space="preserve">cited in § </w:t>
      </w:r>
      <w:r w:rsidR="00DD2E54">
        <w:fldChar w:fldCharType="begin"/>
      </w:r>
      <w:r w:rsidR="00DD2E54">
        <w:instrText xml:space="preserve"> REF _Ref366240125 \r \h  \* MERGEFORMAT </w:instrText>
      </w:r>
      <w:r w:rsidR="00DD2E54">
        <w:fldChar w:fldCharType="separate"/>
      </w:r>
      <w:r w:rsidR="00FA5FDE" w:rsidRPr="00FA5FDE">
        <w:rPr>
          <w:lang w:val="en-GB"/>
        </w:rPr>
        <w:t>67</w:t>
      </w:r>
      <w:r w:rsidR="00DD2E54">
        <w:fldChar w:fldCharType="end"/>
      </w:r>
      <w:r w:rsidR="00CF7241" w:rsidRPr="001F7985">
        <w:rPr>
          <w:lang w:val="en-GB"/>
        </w:rPr>
        <w:t xml:space="preserve"> above, </w:t>
      </w:r>
      <w:r w:rsidRPr="001F7985">
        <w:rPr>
          <w:lang w:val="en-GB"/>
        </w:rPr>
        <w:t xml:space="preserve">§§ 211-214 and the cases cited therein).” </w:t>
      </w:r>
      <w:proofErr w:type="spellStart"/>
      <w:r w:rsidRPr="001F7985">
        <w:rPr>
          <w:lang w:val="en-GB"/>
        </w:rPr>
        <w:t>ECtHR</w:t>
      </w:r>
      <w:proofErr w:type="spellEnd"/>
      <w:r w:rsidRPr="001F7985">
        <w:rPr>
          <w:lang w:val="en-GB"/>
        </w:rPr>
        <w:t xml:space="preserve"> [GC], </w:t>
      </w:r>
      <w:r w:rsidRPr="001F7985">
        <w:rPr>
          <w:i/>
          <w:lang w:val="en-GB"/>
        </w:rPr>
        <w:t>Al-</w:t>
      </w:r>
      <w:proofErr w:type="spellStart"/>
      <w:r w:rsidRPr="001F7985">
        <w:rPr>
          <w:i/>
          <w:lang w:val="en-GB"/>
        </w:rPr>
        <w:t>Skeini</w:t>
      </w:r>
      <w:proofErr w:type="spellEnd"/>
      <w:r w:rsidRPr="001F7985">
        <w:rPr>
          <w:i/>
          <w:lang w:val="en-GB"/>
        </w:rPr>
        <w:t xml:space="preserve"> and Others v. United Kingdom</w:t>
      </w:r>
      <w:r w:rsidRPr="001F7985">
        <w:rPr>
          <w:lang w:val="en-GB"/>
        </w:rPr>
        <w:t>, no. 55721/07, judgment of 7 July 2011, § 167, ECHR 2011).</w:t>
      </w:r>
      <w:bookmarkEnd w:id="45"/>
      <w:bookmarkEnd w:id="46"/>
    </w:p>
    <w:p w14:paraId="7C38F9A7" w14:textId="77777777" w:rsidR="008E3F48" w:rsidRPr="001F7985" w:rsidRDefault="008E3F48" w:rsidP="00FA6A25">
      <w:pPr>
        <w:pStyle w:val="ListParagraph"/>
        <w:tabs>
          <w:tab w:val="num" w:pos="567"/>
        </w:tabs>
        <w:suppressAutoHyphens w:val="0"/>
        <w:ind w:left="567" w:hanging="425"/>
        <w:contextualSpacing/>
        <w:jc w:val="both"/>
        <w:rPr>
          <w:lang w:val="en-GB" w:eastAsia="en-US"/>
        </w:rPr>
      </w:pPr>
    </w:p>
    <w:p w14:paraId="30CE8503" w14:textId="77777777" w:rsidR="00C46FD8" w:rsidRPr="001F7985" w:rsidRDefault="00C46FD8" w:rsidP="0023119C">
      <w:pPr>
        <w:numPr>
          <w:ilvl w:val="0"/>
          <w:numId w:val="2"/>
        </w:numPr>
        <w:tabs>
          <w:tab w:val="left" w:pos="709"/>
        </w:tabs>
        <w:suppressAutoHyphens/>
        <w:autoSpaceDE w:val="0"/>
        <w:jc w:val="both"/>
        <w:rPr>
          <w:lang w:val="en-GB"/>
        </w:rPr>
      </w:pPr>
      <w:r w:rsidRPr="001F7985">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1F7985">
        <w:rPr>
          <w:lang w:val="en-GB"/>
        </w:rPr>
        <w:t>ECtHR</w:t>
      </w:r>
      <w:proofErr w:type="spellEnd"/>
      <w:r w:rsidRPr="001F7985">
        <w:rPr>
          <w:lang w:val="en-GB"/>
        </w:rPr>
        <w:t xml:space="preserve"> [GC], </w:t>
      </w:r>
      <w:r w:rsidRPr="001F7985">
        <w:rPr>
          <w:i/>
          <w:lang w:val="en-GB"/>
        </w:rPr>
        <w:t>El-</w:t>
      </w:r>
      <w:proofErr w:type="spellStart"/>
      <w:r w:rsidRPr="001F7985">
        <w:rPr>
          <w:i/>
          <w:lang w:val="en-GB"/>
        </w:rPr>
        <w:t>Masri</w:t>
      </w:r>
      <w:proofErr w:type="spellEnd"/>
      <w:r w:rsidRPr="001F7985">
        <w:rPr>
          <w:i/>
          <w:lang w:val="en-GB"/>
        </w:rPr>
        <w:t xml:space="preserve">  v. The Former Yugoslav Republic of Macedonia</w:t>
      </w:r>
      <w:r w:rsidRPr="001F7985">
        <w:rPr>
          <w:lang w:val="en-GB"/>
        </w:rPr>
        <w:t xml:space="preserve">, no. 39630/09, judgment of 13 December 2012, § 191). </w:t>
      </w:r>
      <w:r w:rsidRPr="001F7985">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355673" w:rsidRPr="001F7985">
        <w:t>e and whereabouts of the victim</w:t>
      </w:r>
      <w:r w:rsidRPr="001F7985">
        <w:t xml:space="preserve">” (see Report of the UN Secretary-General, Missing Persons, </w:t>
      </w:r>
      <w:r w:rsidR="003A2EBD" w:rsidRPr="001F7985">
        <w:t xml:space="preserve">UN Document </w:t>
      </w:r>
      <w:r w:rsidRPr="001F7985">
        <w:t>A/67/267, 8 August 2012, § 5; see also UN Human Rights Council, Resolutions 9/11 and 12/12: Right to the Truth, 24 September 2008 and 12 October 2009</w:t>
      </w:r>
      <w:r w:rsidR="0043575D" w:rsidRPr="001F7985">
        <w:t xml:space="preserve">; see also </w:t>
      </w:r>
      <w:r w:rsidR="00CD7BC0" w:rsidRPr="001F7985">
        <w:t xml:space="preserve">the </w:t>
      </w:r>
      <w:r w:rsidR="0043575D" w:rsidRPr="001F7985">
        <w:t xml:space="preserve">Report </w:t>
      </w:r>
      <w:r w:rsidR="00CD7BC0" w:rsidRPr="001F7985">
        <w:t>of the Special Rapporteur on the promotion and protection of human rights and fundamental freedoms while cou</w:t>
      </w:r>
      <w:r w:rsidR="003A2EBD" w:rsidRPr="001F7985">
        <w:t xml:space="preserve">ntering terrorism, Ben </w:t>
      </w:r>
      <w:proofErr w:type="spellStart"/>
      <w:r w:rsidR="003A2EBD" w:rsidRPr="001F7985">
        <w:t>Emmerson</w:t>
      </w:r>
      <w:proofErr w:type="spellEnd"/>
      <w:r w:rsidR="003A2EBD" w:rsidRPr="001F7985">
        <w:t>,</w:t>
      </w:r>
      <w:r w:rsidR="00CD7BC0" w:rsidRPr="001F7985">
        <w:t xml:space="preserve"> Framewor</w:t>
      </w:r>
      <w:r w:rsidR="003A2EBD" w:rsidRPr="001F7985">
        <w:t>k Principles for securing the acc</w:t>
      </w:r>
      <w:r w:rsidR="00CD7BC0" w:rsidRPr="001F7985">
        <w:t xml:space="preserve">ountability of public officials for gross and systematic human rights violations committed in the context of State counter-terrorist initiatives; </w:t>
      </w:r>
      <w:r w:rsidR="003A2EBD" w:rsidRPr="001F7985">
        <w:t xml:space="preserve">UN Document </w:t>
      </w:r>
      <w:r w:rsidR="00CD7BC0" w:rsidRPr="001F7985">
        <w:t>A/HRC/22/52</w:t>
      </w:r>
      <w:r w:rsidR="003A2EBD" w:rsidRPr="001F7985">
        <w:t>, 1 March 2013</w:t>
      </w:r>
      <w:r w:rsidRPr="001F7985">
        <w:t>).</w:t>
      </w:r>
    </w:p>
    <w:p w14:paraId="7DD19BFA" w14:textId="77777777" w:rsidR="00C46FD8" w:rsidRPr="001F7985" w:rsidRDefault="00C46FD8" w:rsidP="00FA6A25">
      <w:pPr>
        <w:pStyle w:val="ListParagraph"/>
        <w:tabs>
          <w:tab w:val="num" w:pos="567"/>
        </w:tabs>
        <w:suppressAutoHyphens w:val="0"/>
        <w:ind w:left="567" w:hanging="425"/>
        <w:contextualSpacing/>
        <w:jc w:val="both"/>
        <w:rPr>
          <w:lang w:val="en-GB" w:eastAsia="en-US"/>
        </w:rPr>
      </w:pPr>
    </w:p>
    <w:p w14:paraId="6D59C87E" w14:textId="77777777" w:rsidR="001A6816" w:rsidRPr="001F7985" w:rsidRDefault="001A6816" w:rsidP="00B50188">
      <w:pPr>
        <w:pStyle w:val="ListParagraph"/>
        <w:numPr>
          <w:ilvl w:val="0"/>
          <w:numId w:val="7"/>
        </w:numPr>
        <w:contextualSpacing/>
        <w:jc w:val="both"/>
        <w:rPr>
          <w:i/>
          <w:lang w:val="en-GB"/>
        </w:rPr>
      </w:pPr>
      <w:r w:rsidRPr="001F7985">
        <w:rPr>
          <w:i/>
          <w:lang w:val="en-GB"/>
        </w:rPr>
        <w:t>Compliance with Article 2 in the present case</w:t>
      </w:r>
    </w:p>
    <w:p w14:paraId="286D8196" w14:textId="77777777" w:rsidR="001A6816" w:rsidRPr="001F7985" w:rsidRDefault="001A6816" w:rsidP="001A6816">
      <w:pPr>
        <w:contextualSpacing/>
        <w:jc w:val="both"/>
        <w:rPr>
          <w:rStyle w:val="sb8d990e2"/>
          <w:lang w:val="en-GB"/>
        </w:rPr>
      </w:pPr>
    </w:p>
    <w:p w14:paraId="0C111C0E" w14:textId="77777777" w:rsidR="00EB473C" w:rsidRPr="008E74D0" w:rsidRDefault="00B23ED2" w:rsidP="0023119C">
      <w:pPr>
        <w:numPr>
          <w:ilvl w:val="0"/>
          <w:numId w:val="2"/>
        </w:numPr>
        <w:tabs>
          <w:tab w:val="left" w:pos="709"/>
        </w:tabs>
        <w:suppressAutoHyphens/>
        <w:autoSpaceDE w:val="0"/>
        <w:jc w:val="both"/>
        <w:rPr>
          <w:bCs/>
          <w:lang w:val="en-GB"/>
        </w:rPr>
      </w:pPr>
      <w:r w:rsidRPr="008E74D0">
        <w:rPr>
          <w:lang w:val="en-GB"/>
        </w:rPr>
        <w:t>Turning to the particulars of this case, the Panel notes</w:t>
      </w:r>
      <w:r w:rsidR="005F56F2" w:rsidRPr="008E74D0">
        <w:rPr>
          <w:lang w:val="en-GB"/>
        </w:rPr>
        <w:t xml:space="preserve"> the</w:t>
      </w:r>
      <w:r w:rsidRPr="008E74D0">
        <w:rPr>
          <w:lang w:val="en-GB"/>
        </w:rPr>
        <w:t xml:space="preserve"> </w:t>
      </w:r>
      <w:r w:rsidR="00265A15" w:rsidRPr="008E74D0">
        <w:rPr>
          <w:lang w:val="en-GB"/>
        </w:rPr>
        <w:t xml:space="preserve">undisputed fact that </w:t>
      </w:r>
      <w:r w:rsidR="001844A7" w:rsidRPr="008E74D0">
        <w:rPr>
          <w:lang w:val="en-GB"/>
        </w:rPr>
        <w:t xml:space="preserve">Mr </w:t>
      </w:r>
      <w:proofErr w:type="spellStart"/>
      <w:r w:rsidR="001844A7" w:rsidRPr="008E74D0">
        <w:rPr>
          <w:lang w:val="en-GB"/>
        </w:rPr>
        <w:t>Živko</w:t>
      </w:r>
      <w:proofErr w:type="spellEnd"/>
      <w:r w:rsidR="001844A7" w:rsidRPr="008E74D0">
        <w:rPr>
          <w:lang w:val="en-GB"/>
        </w:rPr>
        <w:t xml:space="preserve"> </w:t>
      </w:r>
      <w:proofErr w:type="spellStart"/>
      <w:r w:rsidR="001844A7" w:rsidRPr="008E74D0">
        <w:rPr>
          <w:lang w:val="en-GB"/>
        </w:rPr>
        <w:t>Petković</w:t>
      </w:r>
      <w:proofErr w:type="spellEnd"/>
      <w:r w:rsidR="001844A7" w:rsidRPr="008E74D0">
        <w:rPr>
          <w:lang w:val="en-GB"/>
        </w:rPr>
        <w:t xml:space="preserve"> and Mrs </w:t>
      </w:r>
      <w:proofErr w:type="spellStart"/>
      <w:r w:rsidR="001844A7" w:rsidRPr="008E74D0">
        <w:rPr>
          <w:lang w:val="en-GB"/>
        </w:rPr>
        <w:t>Desanka</w:t>
      </w:r>
      <w:proofErr w:type="spellEnd"/>
      <w:r w:rsidR="001844A7" w:rsidRPr="008E74D0">
        <w:rPr>
          <w:lang w:val="en-GB"/>
        </w:rPr>
        <w:t xml:space="preserve"> </w:t>
      </w:r>
      <w:proofErr w:type="spellStart"/>
      <w:r w:rsidR="001844A7" w:rsidRPr="008E74D0">
        <w:rPr>
          <w:lang w:val="en-GB"/>
        </w:rPr>
        <w:t>Petković</w:t>
      </w:r>
      <w:r w:rsidR="000A21A8" w:rsidRPr="008E74D0">
        <w:rPr>
          <w:lang w:val="en-GB"/>
        </w:rPr>
        <w:t>’</w:t>
      </w:r>
      <w:r w:rsidR="004B7B66" w:rsidRPr="008E74D0">
        <w:rPr>
          <w:lang w:val="en-GB"/>
        </w:rPr>
        <w:t>s</w:t>
      </w:r>
      <w:proofErr w:type="spellEnd"/>
      <w:r w:rsidR="004B7B66" w:rsidRPr="008E74D0">
        <w:rPr>
          <w:lang w:val="en-GB"/>
        </w:rPr>
        <w:t xml:space="preserve"> </w:t>
      </w:r>
      <w:r w:rsidR="001844A7" w:rsidRPr="008E74D0">
        <w:rPr>
          <w:lang w:val="en-GB"/>
        </w:rPr>
        <w:t>disappearance</w:t>
      </w:r>
      <w:r w:rsidR="004B095F" w:rsidRPr="008E74D0">
        <w:rPr>
          <w:lang w:val="en-GB"/>
        </w:rPr>
        <w:t xml:space="preserve"> </w:t>
      </w:r>
      <w:r w:rsidR="00EB473C" w:rsidRPr="008E74D0">
        <w:rPr>
          <w:lang w:val="en-GB"/>
        </w:rPr>
        <w:t>was reported promptly to</w:t>
      </w:r>
      <w:r w:rsidR="000A21A8" w:rsidRPr="008E74D0">
        <w:rPr>
          <w:lang w:val="en-GB"/>
        </w:rPr>
        <w:t xml:space="preserve"> </w:t>
      </w:r>
      <w:r w:rsidR="005F56F2" w:rsidRPr="008E74D0">
        <w:rPr>
          <w:lang w:val="en-GB"/>
        </w:rPr>
        <w:t>UNMIK, the ICRC, the Red Cross of Montenegro, the Red Cross of Serbia and the Yugoslav Ministry of Internal Affairs.</w:t>
      </w:r>
      <w:r w:rsidR="00265A15" w:rsidRPr="008E74D0">
        <w:rPr>
          <w:lang w:val="en-GB"/>
        </w:rPr>
        <w:t xml:space="preserve"> T</w:t>
      </w:r>
      <w:r w:rsidR="009E1CA5" w:rsidRPr="008E74D0">
        <w:rPr>
          <w:lang w:val="en-GB"/>
        </w:rPr>
        <w:t>he</w:t>
      </w:r>
      <w:r w:rsidR="005F56F2" w:rsidRPr="008E74D0">
        <w:rPr>
          <w:lang w:val="en-GB"/>
        </w:rPr>
        <w:t xml:space="preserve"> SRSG acknowledges that according to the</w:t>
      </w:r>
      <w:r w:rsidR="009E1CA5" w:rsidRPr="008E74D0">
        <w:rPr>
          <w:lang w:val="en-GB"/>
        </w:rPr>
        <w:t xml:space="preserve"> investigative file</w:t>
      </w:r>
      <w:r w:rsidR="005F56F2" w:rsidRPr="008E74D0">
        <w:rPr>
          <w:lang w:val="en-GB"/>
        </w:rPr>
        <w:t xml:space="preserve">, </w:t>
      </w:r>
      <w:r w:rsidR="009E1CA5" w:rsidRPr="008E74D0">
        <w:rPr>
          <w:lang w:val="en-GB"/>
        </w:rPr>
        <w:t>UNMIK became aware of the</w:t>
      </w:r>
      <w:r w:rsidR="000A21A8" w:rsidRPr="008E74D0">
        <w:rPr>
          <w:lang w:val="en-GB"/>
        </w:rPr>
        <w:t>ir</w:t>
      </w:r>
      <w:r w:rsidR="009E1CA5" w:rsidRPr="008E74D0">
        <w:rPr>
          <w:lang w:val="en-GB"/>
        </w:rPr>
        <w:t xml:space="preserve"> </w:t>
      </w:r>
      <w:r w:rsidR="005F56F2" w:rsidRPr="008E74D0">
        <w:rPr>
          <w:lang w:val="en-GB"/>
        </w:rPr>
        <w:t>disappearance in October 2000</w:t>
      </w:r>
      <w:r w:rsidR="000A21A8" w:rsidRPr="008E74D0">
        <w:rPr>
          <w:lang w:val="en-GB"/>
        </w:rPr>
        <w:t xml:space="preserve"> </w:t>
      </w:r>
      <w:r w:rsidR="00FF3527" w:rsidRPr="008E74D0">
        <w:rPr>
          <w:lang w:val="en-GB"/>
        </w:rPr>
        <w:t>(see §</w:t>
      </w:r>
      <w:r w:rsidR="000A21A8" w:rsidRPr="008E74D0">
        <w:t xml:space="preserve"> </w:t>
      </w:r>
      <w:r w:rsidR="00DD2E54" w:rsidRPr="008E74D0">
        <w:fldChar w:fldCharType="begin"/>
      </w:r>
      <w:r w:rsidR="00DD2E54" w:rsidRPr="008E74D0">
        <w:instrText xml:space="preserve"> REF _Ref383683486 \r \h  \* MERGEFORMAT </w:instrText>
      </w:r>
      <w:r w:rsidR="00DD2E54" w:rsidRPr="008E74D0">
        <w:fldChar w:fldCharType="separate"/>
      </w:r>
      <w:r w:rsidR="00FA5FDE">
        <w:t>32</w:t>
      </w:r>
      <w:r w:rsidR="00DD2E54" w:rsidRPr="008E74D0">
        <w:fldChar w:fldCharType="end"/>
      </w:r>
      <w:r w:rsidR="006F08BF" w:rsidRPr="008E74D0">
        <w:rPr>
          <w:lang w:val="en-GB"/>
        </w:rPr>
        <w:t xml:space="preserve"> </w:t>
      </w:r>
      <w:r w:rsidR="00FF3527" w:rsidRPr="008E74D0">
        <w:rPr>
          <w:lang w:val="en-GB"/>
        </w:rPr>
        <w:t>above).</w:t>
      </w:r>
    </w:p>
    <w:p w14:paraId="076E0048" w14:textId="77777777" w:rsidR="00B23ED2" w:rsidRPr="008E74D0" w:rsidRDefault="00B23ED2" w:rsidP="00B23ED2">
      <w:pPr>
        <w:pStyle w:val="ListParagraph"/>
        <w:suppressAutoHyphens w:val="0"/>
        <w:ind w:left="360"/>
        <w:contextualSpacing/>
        <w:jc w:val="both"/>
        <w:rPr>
          <w:lang w:val="en-GB" w:eastAsia="en-US"/>
        </w:rPr>
      </w:pPr>
    </w:p>
    <w:p w14:paraId="220D90AA" w14:textId="77777777" w:rsidR="00B23ED2" w:rsidRPr="001F7985" w:rsidRDefault="00B23ED2" w:rsidP="0023119C">
      <w:pPr>
        <w:numPr>
          <w:ilvl w:val="0"/>
          <w:numId w:val="2"/>
        </w:numPr>
        <w:tabs>
          <w:tab w:val="left" w:pos="709"/>
        </w:tabs>
        <w:suppressAutoHyphens/>
        <w:autoSpaceDE w:val="0"/>
        <w:jc w:val="both"/>
        <w:rPr>
          <w:b/>
          <w:i/>
          <w:u w:val="single"/>
          <w:lang w:val="en-GB"/>
        </w:rPr>
      </w:pPr>
      <w:r w:rsidRPr="008E74D0">
        <w:rPr>
          <w:lang w:val="en-GB"/>
        </w:rPr>
        <w:t xml:space="preserve">The purpose of this investigation was to </w:t>
      </w:r>
      <w:r w:rsidRPr="008E74D0">
        <w:rPr>
          <w:lang w:val="en-GB" w:eastAsia="en-GB"/>
        </w:rPr>
        <w:t xml:space="preserve">discover the truth about the </w:t>
      </w:r>
      <w:r w:rsidR="00265A15" w:rsidRPr="008E74D0">
        <w:rPr>
          <w:lang w:val="en-GB" w:eastAsia="en-GB"/>
        </w:rPr>
        <w:t xml:space="preserve">circumstances of </w:t>
      </w:r>
      <w:r w:rsidR="006620D7" w:rsidRPr="008E74D0">
        <w:rPr>
          <w:lang w:val="en-GB"/>
        </w:rPr>
        <w:t xml:space="preserve">Mr </w:t>
      </w:r>
      <w:proofErr w:type="spellStart"/>
      <w:r w:rsidR="006620D7" w:rsidRPr="008E74D0">
        <w:rPr>
          <w:lang w:val="en-GB"/>
        </w:rPr>
        <w:t>Živko</w:t>
      </w:r>
      <w:proofErr w:type="spellEnd"/>
      <w:r w:rsidR="006620D7" w:rsidRPr="008E74D0">
        <w:rPr>
          <w:lang w:val="en-GB"/>
        </w:rPr>
        <w:t xml:space="preserve"> </w:t>
      </w:r>
      <w:proofErr w:type="spellStart"/>
      <w:r w:rsidR="006620D7" w:rsidRPr="008E74D0">
        <w:rPr>
          <w:lang w:val="en-GB"/>
        </w:rPr>
        <w:t>Petković</w:t>
      </w:r>
      <w:proofErr w:type="spellEnd"/>
      <w:r w:rsidR="006620D7" w:rsidRPr="008E74D0">
        <w:rPr>
          <w:lang w:val="en-GB"/>
        </w:rPr>
        <w:t xml:space="preserve"> and Mrs </w:t>
      </w:r>
      <w:proofErr w:type="spellStart"/>
      <w:r w:rsidR="006620D7" w:rsidRPr="008E74D0">
        <w:rPr>
          <w:lang w:val="en-GB"/>
        </w:rPr>
        <w:t>Desanka</w:t>
      </w:r>
      <w:proofErr w:type="spellEnd"/>
      <w:r w:rsidR="006620D7" w:rsidRPr="008E74D0">
        <w:rPr>
          <w:lang w:val="en-GB"/>
        </w:rPr>
        <w:t xml:space="preserve"> </w:t>
      </w:r>
      <w:proofErr w:type="spellStart"/>
      <w:r w:rsidR="006620D7" w:rsidRPr="008E74D0">
        <w:rPr>
          <w:lang w:val="en-GB"/>
        </w:rPr>
        <w:t>Petković</w:t>
      </w:r>
      <w:r w:rsidR="000A21A8" w:rsidRPr="008E74D0">
        <w:rPr>
          <w:lang w:val="en-GB" w:eastAsia="en-GB"/>
        </w:rPr>
        <w:t>’s</w:t>
      </w:r>
      <w:proofErr w:type="spellEnd"/>
      <w:r w:rsidR="00265A15" w:rsidRPr="008E74D0">
        <w:rPr>
          <w:lang w:val="en-GB" w:eastAsia="en-GB"/>
        </w:rPr>
        <w:t xml:space="preserve"> </w:t>
      </w:r>
      <w:r w:rsidR="006620D7" w:rsidRPr="008E74D0">
        <w:rPr>
          <w:lang w:val="en-GB"/>
        </w:rPr>
        <w:t>disappearance</w:t>
      </w:r>
      <w:r w:rsidR="006620D7">
        <w:rPr>
          <w:lang w:val="en-GB"/>
        </w:rPr>
        <w:t>,</w:t>
      </w:r>
      <w:r w:rsidRPr="001F7985">
        <w:t xml:space="preserve"> to </w:t>
      </w:r>
      <w:r w:rsidR="000A21A8">
        <w:t>establish their</w:t>
      </w:r>
      <w:r w:rsidR="00C13FB0" w:rsidRPr="001F7985">
        <w:t xml:space="preserve"> fate</w:t>
      </w:r>
      <w:r w:rsidRPr="001F7985">
        <w:t xml:space="preserve"> </w:t>
      </w:r>
      <w:r w:rsidRPr="001F7985">
        <w:rPr>
          <w:lang w:val="en-GB"/>
        </w:rPr>
        <w:t>and to identify the perpetrators</w:t>
      </w:r>
      <w:r w:rsidRPr="001F7985">
        <w:rPr>
          <w:lang w:val="en-GB" w:eastAsia="en-GB"/>
        </w:rPr>
        <w:t>. To fulfil these purposes, those conducting the investigation were required to seek, collect and preserve evidentiary material</w:t>
      </w:r>
      <w:r w:rsidR="00C13FB0" w:rsidRPr="001F7985">
        <w:rPr>
          <w:lang w:val="en-GB" w:eastAsia="en-GB"/>
        </w:rPr>
        <w:t>;</w:t>
      </w:r>
      <w:r w:rsidRPr="001F7985">
        <w:rPr>
          <w:lang w:val="en-GB" w:eastAsia="en-GB"/>
        </w:rPr>
        <w:t xml:space="preserve"> to identify possible </w:t>
      </w:r>
      <w:r w:rsidRPr="001F7985">
        <w:rPr>
          <w:lang w:val="en-GB"/>
        </w:rPr>
        <w:t>witnesses</w:t>
      </w:r>
      <w:r w:rsidRPr="001F7985">
        <w:rPr>
          <w:lang w:val="en-GB" w:eastAsia="en-GB"/>
        </w:rPr>
        <w:t xml:space="preserve"> and to obtain </w:t>
      </w:r>
      <w:r w:rsidR="00C13FB0" w:rsidRPr="001F7985">
        <w:rPr>
          <w:lang w:val="en-GB" w:eastAsia="en-GB"/>
        </w:rPr>
        <w:t xml:space="preserve">their </w:t>
      </w:r>
      <w:r w:rsidRPr="001F7985">
        <w:rPr>
          <w:lang w:val="en-GB" w:eastAsia="en-GB"/>
        </w:rPr>
        <w:t xml:space="preserve">statements; to identify the perpetrator(s) </w:t>
      </w:r>
      <w:r w:rsidR="00C13FB0" w:rsidRPr="001F7985">
        <w:rPr>
          <w:lang w:val="en-GB" w:eastAsia="en-GB"/>
        </w:rPr>
        <w:t xml:space="preserve">and bring them </w:t>
      </w:r>
      <w:r w:rsidRPr="001F7985">
        <w:rPr>
          <w:lang w:val="en-GB" w:eastAsia="en-GB"/>
        </w:rPr>
        <w:t>before a competent court established by law.</w:t>
      </w:r>
    </w:p>
    <w:p w14:paraId="7D73A0AC" w14:textId="77777777" w:rsidR="00B23ED2" w:rsidRPr="001F7985" w:rsidRDefault="00B23ED2" w:rsidP="00B23ED2">
      <w:pPr>
        <w:pStyle w:val="ListParagraph"/>
        <w:suppressAutoHyphens w:val="0"/>
        <w:ind w:left="360"/>
        <w:contextualSpacing/>
        <w:jc w:val="both"/>
        <w:rPr>
          <w:lang w:val="en-GB" w:eastAsia="en-US"/>
        </w:rPr>
      </w:pPr>
    </w:p>
    <w:p w14:paraId="57E7DB4C" w14:textId="77777777" w:rsidR="00B23ED2" w:rsidRPr="001F7985" w:rsidRDefault="00B23ED2" w:rsidP="0023119C">
      <w:pPr>
        <w:numPr>
          <w:ilvl w:val="0"/>
          <w:numId w:val="2"/>
        </w:numPr>
        <w:tabs>
          <w:tab w:val="left" w:pos="709"/>
        </w:tabs>
        <w:suppressAutoHyphens/>
        <w:autoSpaceDE w:val="0"/>
        <w:jc w:val="both"/>
        <w:rPr>
          <w:lang w:val="en-GB" w:eastAsia="en-GB"/>
        </w:rPr>
      </w:pPr>
      <w:r w:rsidRPr="001F7985">
        <w:rPr>
          <w:lang w:val="en-GB" w:eastAsia="en-GB"/>
        </w:rPr>
        <w:t>The Panel recalls that in order to be effective, the investigati</w:t>
      </w:r>
      <w:r w:rsidR="00F76A72" w:rsidRPr="001F7985">
        <w:rPr>
          <w:lang w:val="en-GB" w:eastAsia="en-GB"/>
        </w:rPr>
        <w:t>ve</w:t>
      </w:r>
      <w:r w:rsidRPr="001F7985">
        <w:rPr>
          <w:lang w:val="en-GB" w:eastAsia="en-GB"/>
        </w:rPr>
        <w:t xml:space="preserve"> actions must be conducted promptly and expeditiously, with the authorities taking all reasonable steps and following obvious lines of enquiry to secure the evidence concerning the incident, including, </w:t>
      </w:r>
      <w:r w:rsidRPr="001F7985">
        <w:rPr>
          <w:i/>
          <w:lang w:val="en-GB" w:eastAsia="en-GB"/>
        </w:rPr>
        <w:t>inter alia</w:t>
      </w:r>
      <w:r w:rsidRPr="001F7985">
        <w:rPr>
          <w:lang w:val="en-GB" w:eastAsia="en-GB"/>
        </w:rPr>
        <w:t xml:space="preserve"> </w:t>
      </w:r>
      <w:r w:rsidRPr="001F7985">
        <w:rPr>
          <w:lang w:val="en-GB" w:eastAsia="en-GB"/>
        </w:rPr>
        <w:lastRenderedPageBreak/>
        <w:t xml:space="preserve">eye-witness </w:t>
      </w:r>
      <w:r w:rsidRPr="001F7985">
        <w:rPr>
          <w:lang w:val="en-GB"/>
        </w:rPr>
        <w:t>testimony</w:t>
      </w:r>
      <w:r w:rsidRPr="001F7985">
        <w:rPr>
          <w:lang w:val="en-GB" w:eastAsia="en-GB"/>
        </w:rPr>
        <w:t xml:space="preserve">, forensic evidence etc. The investigation must also ensure a sufficient element of public scrutiny and be reasonably </w:t>
      </w:r>
      <w:r w:rsidRPr="001F7985">
        <w:rPr>
          <w:lang w:val="en-GB"/>
        </w:rPr>
        <w:t>accessible to the victim’s family. T</w:t>
      </w:r>
      <w:r w:rsidRPr="001F7985">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1F7985">
        <w:rPr>
          <w:bCs/>
          <w:lang w:val="en-GB"/>
        </w:rPr>
        <w:t xml:space="preserve"> (see §§ </w:t>
      </w:r>
      <w:r w:rsidR="00DD2E54">
        <w:fldChar w:fldCharType="begin"/>
      </w:r>
      <w:r w:rsidR="00DD2E54">
        <w:instrText xml:space="preserve"> REF _Ref366239979 \r \h  \* MERGEFORMAT </w:instrText>
      </w:r>
      <w:r w:rsidR="00DD2E54">
        <w:fldChar w:fldCharType="separate"/>
      </w:r>
      <w:r w:rsidR="00FA5FDE" w:rsidRPr="00FA5FDE">
        <w:rPr>
          <w:bCs/>
          <w:lang w:val="en-GB"/>
        </w:rPr>
        <w:t>68</w:t>
      </w:r>
      <w:r w:rsidR="00DD2E54">
        <w:fldChar w:fldCharType="end"/>
      </w:r>
      <w:r w:rsidRPr="001F7985">
        <w:rPr>
          <w:bCs/>
          <w:lang w:val="en-GB"/>
        </w:rPr>
        <w:t xml:space="preserve"> </w:t>
      </w:r>
      <w:r w:rsidR="006F08BF" w:rsidRPr="001F7985">
        <w:rPr>
          <w:bCs/>
          <w:lang w:val="en-GB"/>
        </w:rPr>
        <w:t xml:space="preserve">- </w:t>
      </w:r>
      <w:r w:rsidR="00DD2E54">
        <w:fldChar w:fldCharType="begin"/>
      </w:r>
      <w:r w:rsidR="00DD2E54">
        <w:instrText xml:space="preserve"> REF _Ref373832219 \r \h  \* MERGEFORMAT </w:instrText>
      </w:r>
      <w:r w:rsidR="00DD2E54">
        <w:fldChar w:fldCharType="separate"/>
      </w:r>
      <w:r w:rsidR="00FA5FDE" w:rsidRPr="00FA5FDE">
        <w:rPr>
          <w:bCs/>
          <w:lang w:val="en-GB"/>
        </w:rPr>
        <w:t>69</w:t>
      </w:r>
      <w:r w:rsidR="00DD2E54">
        <w:fldChar w:fldCharType="end"/>
      </w:r>
      <w:r w:rsidR="006F08BF" w:rsidRPr="001F7985">
        <w:rPr>
          <w:bCs/>
          <w:lang w:val="en-GB"/>
        </w:rPr>
        <w:t xml:space="preserve"> </w:t>
      </w:r>
      <w:r w:rsidRPr="001F7985">
        <w:rPr>
          <w:bCs/>
          <w:lang w:val="en-GB"/>
        </w:rPr>
        <w:t>above).</w:t>
      </w:r>
    </w:p>
    <w:p w14:paraId="74D4D357" w14:textId="77777777" w:rsidR="00B23ED2" w:rsidRPr="001F7985" w:rsidRDefault="00B23ED2" w:rsidP="00B23ED2">
      <w:pPr>
        <w:pStyle w:val="ListParagraph"/>
        <w:suppressAutoHyphens w:val="0"/>
        <w:ind w:left="360"/>
        <w:contextualSpacing/>
        <w:jc w:val="both"/>
        <w:rPr>
          <w:lang w:val="en-GB" w:eastAsia="en-US"/>
        </w:rPr>
      </w:pPr>
    </w:p>
    <w:p w14:paraId="23BC9D8E" w14:textId="77777777" w:rsidR="00B23ED2" w:rsidRPr="001F7985" w:rsidRDefault="00B23ED2" w:rsidP="0023119C">
      <w:pPr>
        <w:numPr>
          <w:ilvl w:val="0"/>
          <w:numId w:val="2"/>
        </w:numPr>
        <w:tabs>
          <w:tab w:val="left" w:pos="709"/>
        </w:tabs>
        <w:suppressAutoHyphens/>
        <w:autoSpaceDE w:val="0"/>
        <w:jc w:val="both"/>
        <w:rPr>
          <w:lang w:val="en-GB"/>
        </w:rPr>
      </w:pPr>
      <w:r w:rsidRPr="001F7985">
        <w:rPr>
          <w:bCs/>
          <w:lang w:val="en-GB"/>
        </w:rPr>
        <w:t>The</w:t>
      </w:r>
      <w:r w:rsidRPr="001F7985">
        <w:rPr>
          <w:lang w:val="en-GB"/>
        </w:rPr>
        <w:t xml:space="preserve"> Panel notes that there were obvious shortcomings in the conduct of the investigation from its </w:t>
      </w:r>
      <w:r w:rsidRPr="001F7985">
        <w:rPr>
          <w:lang w:val="en-GB" w:eastAsia="en-GB"/>
        </w:rPr>
        <w:t>commencement</w:t>
      </w:r>
      <w:r w:rsidR="00022E69">
        <w:rPr>
          <w:lang w:val="en-GB"/>
        </w:rPr>
        <w:t xml:space="preserve">. </w:t>
      </w:r>
      <w:r w:rsidRPr="001F7985">
        <w:rPr>
          <w:lang w:val="en-GB"/>
        </w:rPr>
        <w:t xml:space="preserve">However, in light of the considerations developed above concerning its limited temporal jurisdiction (see § </w:t>
      </w:r>
      <w:r w:rsidR="00DD2E54">
        <w:fldChar w:fldCharType="begin"/>
      </w:r>
      <w:r w:rsidR="00DD2E54">
        <w:instrText xml:space="preserve"> REF _Ref346123885 \r \h  \* MERGEFORMAT </w:instrText>
      </w:r>
      <w:r w:rsidR="00DD2E54">
        <w:fldChar w:fldCharType="separate"/>
      </w:r>
      <w:r w:rsidR="00FA5FDE" w:rsidRPr="00FA5FDE">
        <w:rPr>
          <w:lang w:val="en-GB"/>
        </w:rPr>
        <w:t>49</w:t>
      </w:r>
      <w:r w:rsidR="00DD2E54">
        <w:fldChar w:fldCharType="end"/>
      </w:r>
      <w:r w:rsidRPr="001F7985">
        <w:rPr>
          <w:lang w:val="en-GB"/>
        </w:rPr>
        <w:t xml:space="preserve"> above), the Panel recalls that it is competent </w:t>
      </w:r>
      <w:r w:rsidRPr="001F7985">
        <w:rPr>
          <w:i/>
          <w:lang w:val="en-GB"/>
        </w:rPr>
        <w:t>ratione temporis</w:t>
      </w:r>
      <w:r w:rsidRPr="001F7985">
        <w:rPr>
          <w:lang w:val="en-GB"/>
        </w:rPr>
        <w:t xml:space="preserve"> to evaluate the compliance of the investigation with Article 2 of the ECHR only for the period after 23 April 2005, while taking into consideration the state of the case at that date (see </w:t>
      </w:r>
      <w:proofErr w:type="spellStart"/>
      <w:r w:rsidRPr="001F7985">
        <w:rPr>
          <w:lang w:val="en-GB"/>
        </w:rPr>
        <w:t>ECtHR</w:t>
      </w:r>
      <w:proofErr w:type="spellEnd"/>
      <w:r w:rsidRPr="001F7985">
        <w:rPr>
          <w:lang w:val="en-GB"/>
        </w:rPr>
        <w:t xml:space="preserve">, </w:t>
      </w:r>
      <w:r w:rsidRPr="001F7985">
        <w:rPr>
          <w:i/>
        </w:rPr>
        <w:t>Palić v. Bosnia and Herzegovina,</w:t>
      </w:r>
      <w:r w:rsidRPr="001F7985">
        <w:t xml:space="preserve"> cited in § </w:t>
      </w:r>
      <w:r w:rsidR="00DD2E54">
        <w:fldChar w:fldCharType="begin"/>
      </w:r>
      <w:r w:rsidR="00DD2E54">
        <w:instrText xml:space="preserve"> REF _Ref366239979 \r \h  \* MERGEFORMAT </w:instrText>
      </w:r>
      <w:r w:rsidR="00DD2E54">
        <w:fldChar w:fldCharType="separate"/>
      </w:r>
      <w:r w:rsidR="00FA5FDE">
        <w:t>68</w:t>
      </w:r>
      <w:r w:rsidR="00DD2E54">
        <w:fldChar w:fldCharType="end"/>
      </w:r>
      <w:r w:rsidRPr="001F7985">
        <w:t xml:space="preserve"> above, at § 70</w:t>
      </w:r>
      <w:r w:rsidRPr="001F7985">
        <w:rPr>
          <w:lang w:val="en-GB"/>
        </w:rPr>
        <w:t xml:space="preserve">). The period under review ends on 9 December 2008, with EULEX taking over responsibility in the area of administration of justice (see § </w:t>
      </w:r>
      <w:r w:rsidR="00DD2E54">
        <w:fldChar w:fldCharType="begin"/>
      </w:r>
      <w:r w:rsidR="00DD2E54">
        <w:instrText xml:space="preserve"> REF _Ref346123927 \r \h  \* MERGEFORMAT </w:instrText>
      </w:r>
      <w:r w:rsidR="00DD2E54">
        <w:fldChar w:fldCharType="separate"/>
      </w:r>
      <w:r w:rsidR="00FA5FDE" w:rsidRPr="00FA5FDE">
        <w:rPr>
          <w:lang w:val="en-GB"/>
        </w:rPr>
        <w:t>22</w:t>
      </w:r>
      <w:r w:rsidR="00DD2E54">
        <w:fldChar w:fldCharType="end"/>
      </w:r>
      <w:r w:rsidRPr="001F7985">
        <w:rPr>
          <w:lang w:val="en-GB"/>
        </w:rPr>
        <w:t xml:space="preserve"> above).</w:t>
      </w:r>
    </w:p>
    <w:p w14:paraId="15F50843" w14:textId="77777777" w:rsidR="00B23ED2" w:rsidRPr="001F7985" w:rsidRDefault="00B23ED2" w:rsidP="00B23ED2">
      <w:pPr>
        <w:pStyle w:val="ListParagraph"/>
        <w:rPr>
          <w:lang w:val="en-GB"/>
        </w:rPr>
      </w:pPr>
    </w:p>
    <w:p w14:paraId="744AA43D" w14:textId="77777777" w:rsidR="00B23ED2" w:rsidRPr="001F7985" w:rsidRDefault="00B23ED2" w:rsidP="0023119C">
      <w:pPr>
        <w:numPr>
          <w:ilvl w:val="0"/>
          <w:numId w:val="2"/>
        </w:numPr>
        <w:tabs>
          <w:tab w:val="left" w:pos="709"/>
        </w:tabs>
        <w:suppressAutoHyphens/>
        <w:autoSpaceDE w:val="0"/>
        <w:jc w:val="both"/>
      </w:pPr>
      <w:bookmarkStart w:id="47" w:name="_Ref379796585"/>
      <w:r w:rsidRPr="001F7985">
        <w:t xml:space="preserve">The Panel notes in this regard that according to the 2000 Annual Report of UNMIK Police, the complete executive policing powers in the </w:t>
      </w:r>
      <w:proofErr w:type="spellStart"/>
      <w:r w:rsidR="006620D7" w:rsidRPr="008E74D0">
        <w:t>Pejë</w:t>
      </w:r>
      <w:proofErr w:type="spellEnd"/>
      <w:r w:rsidR="006620D7" w:rsidRPr="008E74D0">
        <w:t>/</w:t>
      </w:r>
      <w:proofErr w:type="spellStart"/>
      <w:r w:rsidR="006620D7" w:rsidRPr="008E74D0">
        <w:t>Peć</w:t>
      </w:r>
      <w:proofErr w:type="spellEnd"/>
      <w:r w:rsidR="006620D7" w:rsidRPr="008E74D0">
        <w:t xml:space="preserve"> </w:t>
      </w:r>
      <w:r w:rsidRPr="008E74D0">
        <w:t>region</w:t>
      </w:r>
      <w:r w:rsidRPr="001F7985">
        <w:t xml:space="preserve">, including criminal investigations, were under </w:t>
      </w:r>
      <w:r w:rsidR="00C13FB0" w:rsidRPr="001F7985">
        <w:t xml:space="preserve">the </w:t>
      </w:r>
      <w:r w:rsidRPr="001F7985">
        <w:t>full control of UNMIK Police</w:t>
      </w:r>
      <w:r w:rsidR="006620D7">
        <w:t xml:space="preserve"> by June 2000.</w:t>
      </w:r>
      <w:r w:rsidRPr="001F7985">
        <w:t xml:space="preserve"> Therefore, it was UNMIK’s responsibility to ensure, </w:t>
      </w:r>
      <w:r w:rsidRPr="001F7985">
        <w:rPr>
          <w:i/>
        </w:rPr>
        <w:t>first</w:t>
      </w:r>
      <w:r w:rsidRPr="001F7985">
        <w:t xml:space="preserve">, that the investigation is conducted expeditiously and efficiently; </w:t>
      </w:r>
      <w:r w:rsidRPr="001F7985">
        <w:rPr>
          <w:i/>
        </w:rPr>
        <w:t>second</w:t>
      </w:r>
      <w:r w:rsidRPr="001F7985">
        <w:t xml:space="preserve">, that all relevant investigative material is properly handed over to the authority taking over responsibility for </w:t>
      </w:r>
      <w:r w:rsidR="00C13FB0" w:rsidRPr="001F7985">
        <w:t xml:space="preserve">the </w:t>
      </w:r>
      <w:r w:rsidRPr="001F7985">
        <w:t>investigation (EULEX</w:t>
      </w:r>
      <w:r w:rsidR="00EA76B7" w:rsidRPr="001F7985">
        <w:t>)</w:t>
      </w:r>
      <w:r w:rsidRPr="001F7985">
        <w:t xml:space="preserve">; and </w:t>
      </w:r>
      <w:r w:rsidRPr="001F7985">
        <w:rPr>
          <w:i/>
        </w:rPr>
        <w:t>third</w:t>
      </w:r>
      <w:r w:rsidRPr="001F7985">
        <w:t xml:space="preserve">, that the investigative files could be traced and retrieved, should a need </w:t>
      </w:r>
      <w:r w:rsidR="00F76A72" w:rsidRPr="001F7985">
        <w:t>for that</w:t>
      </w:r>
      <w:r w:rsidRPr="001F7985">
        <w:t xml:space="preserve"> arise at any later stage.</w:t>
      </w:r>
      <w:bookmarkEnd w:id="47"/>
    </w:p>
    <w:p w14:paraId="6E8BB750" w14:textId="77777777" w:rsidR="00B23ED2" w:rsidRPr="001F7985" w:rsidRDefault="00B23ED2" w:rsidP="00F50673"/>
    <w:p w14:paraId="01045B59" w14:textId="77777777" w:rsidR="00022E69" w:rsidRDefault="00F50673" w:rsidP="0023119C">
      <w:pPr>
        <w:numPr>
          <w:ilvl w:val="0"/>
          <w:numId w:val="2"/>
        </w:numPr>
        <w:tabs>
          <w:tab w:val="left" w:pos="709"/>
        </w:tabs>
        <w:suppressAutoHyphens/>
        <w:autoSpaceDE w:val="0"/>
        <w:jc w:val="both"/>
      </w:pPr>
      <w:r>
        <w:t>Having noted</w:t>
      </w:r>
      <w:r w:rsidR="00F62819" w:rsidRPr="001F7985">
        <w:t xml:space="preserve"> </w:t>
      </w:r>
      <w:r w:rsidR="008C4BEB" w:rsidRPr="001F7985">
        <w:t xml:space="preserve">the SRSG’s assertion that the file submitted to the Panel may be incomplete, and his failure to provide further explanation in relation to this (see § </w:t>
      </w:r>
      <w:r w:rsidR="00BE160B">
        <w:fldChar w:fldCharType="begin"/>
      </w:r>
      <w:r w:rsidR="006620D7">
        <w:instrText xml:space="preserve"> REF _Ref383682321 \r \h </w:instrText>
      </w:r>
      <w:r w:rsidR="00BE160B">
        <w:fldChar w:fldCharType="separate"/>
      </w:r>
      <w:r w:rsidR="00FA5FDE">
        <w:t>55</w:t>
      </w:r>
      <w:r w:rsidR="00BE160B">
        <w:fldChar w:fldCharType="end"/>
      </w:r>
      <w:r>
        <w:t xml:space="preserve"> above), t</w:t>
      </w:r>
      <w:r w:rsidR="00A64166" w:rsidRPr="001F7985">
        <w:t>he Panel assumes that UNMIK can</w:t>
      </w:r>
      <w:r w:rsidR="008C4BEB" w:rsidRPr="001F7985">
        <w:t>not guarantee whether the f</w:t>
      </w:r>
      <w:r w:rsidR="00A64166" w:rsidRPr="001F7985">
        <w:t>ile presented to the Panel is</w:t>
      </w:r>
      <w:r w:rsidR="008C4BEB" w:rsidRPr="001F7985">
        <w:t xml:space="preserve"> complete or not. In case it is not complete, it would indicate that </w:t>
      </w:r>
      <w:r w:rsidR="00B23ED2" w:rsidRPr="001F7985">
        <w:t>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w:t>
      </w:r>
      <w:r w:rsidR="008C4BEB" w:rsidRPr="001F7985">
        <w:t xml:space="preserve"> </w:t>
      </w:r>
      <w:r w:rsidR="003A7B8B" w:rsidRPr="001F7985">
        <w:t xml:space="preserve">(see § </w:t>
      </w:r>
      <w:r w:rsidR="00DD2E54">
        <w:fldChar w:fldCharType="begin"/>
      </w:r>
      <w:r w:rsidR="00DD2E54">
        <w:instrText xml:space="preserve"> REF _Ref373945461 \r \h  \* MERGEFORMAT </w:instrText>
      </w:r>
      <w:r w:rsidR="00DD2E54">
        <w:fldChar w:fldCharType="separate"/>
      </w:r>
      <w:r w:rsidR="00FA5FDE">
        <w:t>62</w:t>
      </w:r>
      <w:r w:rsidR="00DD2E54">
        <w:fldChar w:fldCharType="end"/>
      </w:r>
      <w:r w:rsidR="003A7B8B" w:rsidRPr="001F7985">
        <w:t xml:space="preserve"> above)</w:t>
      </w:r>
      <w:r w:rsidR="00B23ED2" w:rsidRPr="001F7985">
        <w:t xml:space="preserve">. However, the Panel considers that whichever of these potential explanations is applicable, it </w:t>
      </w:r>
      <w:r w:rsidR="003A7B8B" w:rsidRPr="001F7985">
        <w:t xml:space="preserve">would </w:t>
      </w:r>
      <w:r w:rsidR="00B23ED2" w:rsidRPr="001F7985">
        <w:t>indicate a failure directly attributable to UNMIK, either when it was exercising its executive functions, or in its current capacity.</w:t>
      </w:r>
    </w:p>
    <w:p w14:paraId="1F310C5F" w14:textId="77777777" w:rsidR="00022E69" w:rsidRDefault="00022E69" w:rsidP="00022E69">
      <w:pPr>
        <w:pStyle w:val="ListParagraph"/>
        <w:rPr>
          <w:bCs/>
          <w:lang w:val="en-GB"/>
        </w:rPr>
      </w:pPr>
    </w:p>
    <w:p w14:paraId="37B46457" w14:textId="77777777" w:rsidR="00B33CF6" w:rsidRPr="00D8407D" w:rsidRDefault="00B33CF6" w:rsidP="00B33CF6">
      <w:pPr>
        <w:numPr>
          <w:ilvl w:val="0"/>
          <w:numId w:val="2"/>
        </w:numPr>
        <w:jc w:val="both"/>
        <w:rPr>
          <w:lang w:val="en-GB"/>
        </w:rPr>
      </w:pPr>
      <w:r w:rsidRPr="00D8407D">
        <w:rPr>
          <w:bCs/>
          <w:lang w:val="en-GB"/>
        </w:rPr>
        <w:t xml:space="preserve">With </w:t>
      </w:r>
      <w:r w:rsidRPr="00D8407D">
        <w:rPr>
          <w:lang w:val="en-GB"/>
        </w:rPr>
        <w:t>regard</w:t>
      </w:r>
      <w:r w:rsidRPr="00D8407D">
        <w:rPr>
          <w:bCs/>
          <w:lang w:val="en-GB"/>
        </w:rPr>
        <w:t xml:space="preserve"> to the first part of the </w:t>
      </w:r>
      <w:r w:rsidRPr="00D8407D">
        <w:rPr>
          <w:lang w:val="en-GB"/>
        </w:rPr>
        <w:t>procedural</w:t>
      </w:r>
      <w:r w:rsidRPr="00D8407D">
        <w:rPr>
          <w:bCs/>
          <w:lang w:val="en-GB"/>
        </w:rPr>
        <w:t xml:space="preserve"> obligation, that is establishing the fate of </w:t>
      </w:r>
      <w:r w:rsidRPr="008E74D0">
        <w:rPr>
          <w:lang w:val="en-GB"/>
        </w:rPr>
        <w:t xml:space="preserve">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9E4475">
        <w:rPr>
          <w:bCs/>
          <w:lang w:val="en-GB"/>
        </w:rPr>
        <w:t>,</w:t>
      </w:r>
      <w:r w:rsidRPr="00D8407D">
        <w:rPr>
          <w:bCs/>
          <w:lang w:val="en-GB"/>
        </w:rPr>
        <w:t xml:space="preserve"> the </w:t>
      </w:r>
      <w:r w:rsidRPr="00D8407D">
        <w:t>Panel</w:t>
      </w:r>
      <w:r>
        <w:rPr>
          <w:bCs/>
          <w:lang w:val="en-GB"/>
        </w:rPr>
        <w:t xml:space="preserve"> notes that their</w:t>
      </w:r>
      <w:r w:rsidRPr="00D8407D">
        <w:rPr>
          <w:bCs/>
          <w:lang w:val="en-GB"/>
        </w:rPr>
        <w:t xml:space="preserve"> </w:t>
      </w:r>
      <w:r w:rsidRPr="00D8407D">
        <w:t>whereabouts</w:t>
      </w:r>
      <w:r w:rsidRPr="00D8407D">
        <w:rPr>
          <w:bCs/>
          <w:lang w:val="en-GB"/>
        </w:rPr>
        <w:t xml:space="preserve"> remain unknown. </w:t>
      </w:r>
      <w:r w:rsidRPr="00D8407D">
        <w:rPr>
          <w:lang w:val="en-GB"/>
        </w:rPr>
        <w:t>The Panel notes that ante-mortem information concerning the</w:t>
      </w:r>
      <w:r>
        <w:rPr>
          <w:lang w:val="en-GB"/>
        </w:rPr>
        <w:t xml:space="preserve"> complainant’s missing parents</w:t>
      </w:r>
      <w:r w:rsidRPr="00D8407D">
        <w:rPr>
          <w:lang w:val="en-GB"/>
        </w:rPr>
        <w:t xml:space="preserve"> had been gathered by the ICRC, between 1 July and 20 September 2001 and that t</w:t>
      </w:r>
      <w:r w:rsidRPr="00D8407D">
        <w:rPr>
          <w:bCs/>
          <w:lang w:val="en-GB"/>
        </w:rPr>
        <w:t xml:space="preserve">he ICMP database confirms that the </w:t>
      </w:r>
      <w:smartTag w:uri="urn:schemas-microsoft-com:office:smarttags" w:element="stockticker">
        <w:r w:rsidRPr="00D8407D">
          <w:rPr>
            <w:bCs/>
            <w:lang w:val="en-GB"/>
          </w:rPr>
          <w:t>DNA</w:t>
        </w:r>
      </w:smartTag>
      <w:r w:rsidRPr="00D8407D">
        <w:rPr>
          <w:bCs/>
          <w:lang w:val="en-GB"/>
        </w:rPr>
        <w:t xml:space="preserve"> samples had been collected</w:t>
      </w:r>
      <w:r w:rsidRPr="00D8407D">
        <w:t xml:space="preserve">, but it is not clear when, from or by whom (see § </w:t>
      </w:r>
      <w:r w:rsidR="00BE160B">
        <w:fldChar w:fldCharType="begin"/>
      </w:r>
      <w:r>
        <w:instrText xml:space="preserve"> REF _Ref383076909 \r \h </w:instrText>
      </w:r>
      <w:r w:rsidR="00BE160B">
        <w:fldChar w:fldCharType="separate"/>
      </w:r>
      <w:r w:rsidR="00FA5FDE">
        <w:t>29</w:t>
      </w:r>
      <w:r w:rsidR="00BE160B">
        <w:fldChar w:fldCharType="end"/>
      </w:r>
      <w:r w:rsidRPr="00D8407D">
        <w:t xml:space="preserve"> above)</w:t>
      </w:r>
      <w:r w:rsidRPr="00D8407D">
        <w:rPr>
          <w:lang w:val="en-GB"/>
        </w:rPr>
        <w:t>.</w:t>
      </w:r>
    </w:p>
    <w:p w14:paraId="1E7A3C0E" w14:textId="77777777" w:rsidR="00B33CF6" w:rsidRPr="00D8407D" w:rsidRDefault="00B33CF6" w:rsidP="00B33CF6">
      <w:pPr>
        <w:pStyle w:val="ListParagraph"/>
        <w:rPr>
          <w:lang w:val="en-GB"/>
        </w:rPr>
      </w:pPr>
    </w:p>
    <w:p w14:paraId="525EAA2B" w14:textId="77777777" w:rsidR="00B33CF6" w:rsidRPr="00FF2410" w:rsidRDefault="00B33CF6" w:rsidP="00B33CF6">
      <w:pPr>
        <w:numPr>
          <w:ilvl w:val="0"/>
          <w:numId w:val="2"/>
        </w:numPr>
        <w:jc w:val="both"/>
        <w:rPr>
          <w:lang w:val="en-GB"/>
        </w:rPr>
      </w:pPr>
      <w:r w:rsidRPr="00D8407D">
        <w:t>In this respect, the Panel notes that</w:t>
      </w:r>
      <w:r w:rsidRPr="00FF2410">
        <w:t xml:space="preserve"> the collection of the DNA samples is of itself an essential action that secures the necessary material for any future comparative examination and possible identification of </w:t>
      </w:r>
      <w:r w:rsidRPr="00FF2410">
        <w:rPr>
          <w:lang w:val="en-GB"/>
        </w:rPr>
        <w:t>located</w:t>
      </w:r>
      <w:r w:rsidRPr="00FF2410">
        <w:t xml:space="preserve"> mortal remains. However, as in this case no such </w:t>
      </w:r>
      <w:r w:rsidRPr="00FF2410">
        <w:rPr>
          <w:lang w:val="en-GB"/>
        </w:rPr>
        <w:t>identification</w:t>
      </w:r>
      <w:r w:rsidRPr="00FF2410">
        <w:t xml:space="preserve"> has yet occurred, t</w:t>
      </w:r>
      <w:r w:rsidRPr="00FF2410">
        <w:rPr>
          <w:bCs/>
          <w:lang w:val="en-GB"/>
        </w:rPr>
        <w:t xml:space="preserve">he Panel will turn to the investigation carried out by UNMIK </w:t>
      </w:r>
      <w:r w:rsidRPr="00FF2410">
        <w:rPr>
          <w:bCs/>
          <w:lang w:val="en-GB"/>
        </w:rPr>
        <w:lastRenderedPageBreak/>
        <w:t>Police with the aim of identification of perpetrators and bringing them to justice, that is the second element of the procedural obligation under Article 2 of the ECHR.</w:t>
      </w:r>
    </w:p>
    <w:p w14:paraId="14B31F99" w14:textId="77777777" w:rsidR="00B33CF6" w:rsidRPr="00FF2410" w:rsidRDefault="00B33CF6" w:rsidP="00B33CF6">
      <w:pPr>
        <w:pStyle w:val="ListParagraph"/>
        <w:rPr>
          <w:lang w:val="en-GB" w:eastAsia="en-US"/>
        </w:rPr>
      </w:pPr>
    </w:p>
    <w:p w14:paraId="36CFDA3E" w14:textId="77777777" w:rsidR="00B33CF6" w:rsidRPr="00D8407D" w:rsidRDefault="00B33CF6" w:rsidP="00B33CF6">
      <w:pPr>
        <w:numPr>
          <w:ilvl w:val="0"/>
          <w:numId w:val="2"/>
        </w:numPr>
        <w:jc w:val="both"/>
        <w:rPr>
          <w:bCs/>
          <w:i/>
          <w:color w:val="000000" w:themeColor="text1"/>
          <w:lang w:val="en-GB"/>
        </w:rPr>
      </w:pPr>
      <w:r w:rsidRPr="00FF2410">
        <w:rPr>
          <w:color w:val="000000" w:themeColor="text1"/>
          <w:lang w:val="en-GB"/>
        </w:rPr>
        <w:t xml:space="preserve">As regards the requirements of promptness and expedition, the Panel </w:t>
      </w:r>
      <w:r w:rsidRPr="00FF2410">
        <w:rPr>
          <w:bCs/>
          <w:color w:val="000000" w:themeColor="text1"/>
          <w:lang w:val="en-GB"/>
        </w:rPr>
        <w:t xml:space="preserve">is mindful that in any investigation, and particularly in an investigation of a disappearance in life-threatening </w:t>
      </w:r>
      <w:r w:rsidRPr="00FF2410">
        <w:rPr>
          <w:color w:val="000000" w:themeColor="text1"/>
          <w:lang w:val="en-GB"/>
        </w:rPr>
        <w:t>circumstances</w:t>
      </w:r>
      <w:r w:rsidRPr="00FF2410">
        <w:rPr>
          <w:bCs/>
          <w:color w:val="000000" w:themeColor="text1"/>
          <w:lang w:val="en-GB"/>
        </w:rPr>
        <w:t xml:space="preserve">, </w:t>
      </w:r>
      <w:r w:rsidRPr="0029081C">
        <w:t>the</w:t>
      </w:r>
      <w:r w:rsidRPr="00FF2410">
        <w:rPr>
          <w:bCs/>
          <w:color w:val="000000" w:themeColor="text1"/>
          <w:lang w:val="en-GB"/>
        </w:rPr>
        <w:t xml:space="preserve"> initial stage is of the utmost importance, and it serves two </w:t>
      </w:r>
      <w:r w:rsidRPr="00FF2410">
        <w:rPr>
          <w:color w:val="000000" w:themeColor="text1"/>
        </w:rPr>
        <w:t>main</w:t>
      </w:r>
      <w:r w:rsidRPr="00FF2410">
        <w:rPr>
          <w:bCs/>
          <w:color w:val="000000" w:themeColor="text1"/>
          <w:lang w:val="en-GB"/>
        </w:rPr>
        <w:t xml:space="preserve"> purposes: to </w:t>
      </w:r>
      <w:r w:rsidRPr="00D8407D">
        <w:rPr>
          <w:color w:val="000000" w:themeColor="text1"/>
          <w:lang w:val="en-GB"/>
        </w:rPr>
        <w:t xml:space="preserve">identify the direction of the investigation and ensure preservation and collection of evidence for </w:t>
      </w:r>
      <w:r w:rsidRPr="00D8407D">
        <w:t>future</w:t>
      </w:r>
      <w:r w:rsidRPr="00D8407D">
        <w:rPr>
          <w:color w:val="000000" w:themeColor="text1"/>
          <w:lang w:val="en-GB"/>
        </w:rPr>
        <w:t xml:space="preserve"> possible court proceedings </w:t>
      </w:r>
      <w:r w:rsidRPr="00D8407D">
        <w:rPr>
          <w:lang w:val="en-GB"/>
        </w:rPr>
        <w:t xml:space="preserve">(compare with the Panel’s position in the case </w:t>
      </w:r>
      <w:r w:rsidRPr="00D8407D">
        <w:rPr>
          <w:i/>
          <w:lang w:val="en-GB"/>
        </w:rPr>
        <w:t>X</w:t>
      </w:r>
      <w:r w:rsidRPr="00D8407D">
        <w:rPr>
          <w:lang w:val="en-GB"/>
        </w:rPr>
        <w:t>., nos. 326/09 a</w:t>
      </w:r>
      <w:r w:rsidRPr="00D8407D">
        <w:rPr>
          <w:color w:val="000000" w:themeColor="text1"/>
          <w:lang w:val="en-GB"/>
        </w:rPr>
        <w:t>nd others, opinion of 6 June 2013, § 81).</w:t>
      </w:r>
    </w:p>
    <w:p w14:paraId="5EF45610" w14:textId="77777777" w:rsidR="00B33CF6" w:rsidRPr="00D8407D" w:rsidRDefault="00B33CF6" w:rsidP="00B33CF6">
      <w:pPr>
        <w:tabs>
          <w:tab w:val="left" w:pos="709"/>
        </w:tabs>
        <w:suppressAutoHyphens/>
        <w:autoSpaceDE w:val="0"/>
        <w:ind w:left="360"/>
        <w:jc w:val="both"/>
        <w:rPr>
          <w:bCs/>
          <w:i/>
          <w:color w:val="000000" w:themeColor="text1"/>
          <w:lang w:val="en-GB"/>
        </w:rPr>
      </w:pPr>
    </w:p>
    <w:p w14:paraId="5E967FF9" w14:textId="77777777" w:rsidR="00B33CF6" w:rsidRDefault="00B33CF6" w:rsidP="00B33CF6">
      <w:pPr>
        <w:numPr>
          <w:ilvl w:val="0"/>
          <w:numId w:val="2"/>
        </w:numPr>
        <w:jc w:val="both"/>
      </w:pPr>
      <w:r w:rsidRPr="00D8407D">
        <w:rPr>
          <w:bCs/>
          <w:color w:val="000000" w:themeColor="text1"/>
          <w:lang w:val="en-GB"/>
        </w:rPr>
        <w:t xml:space="preserve">In this respect the Panel </w:t>
      </w:r>
      <w:r w:rsidRPr="00D8407D">
        <w:rPr>
          <w:color w:val="000000" w:themeColor="text1"/>
          <w:lang w:val="en-GB"/>
        </w:rPr>
        <w:t>recalls</w:t>
      </w:r>
      <w:r w:rsidRPr="00D8407D">
        <w:rPr>
          <w:bCs/>
          <w:color w:val="000000" w:themeColor="text1"/>
          <w:lang w:val="en-GB"/>
        </w:rPr>
        <w:t xml:space="preserve"> </w:t>
      </w:r>
      <w:r w:rsidRPr="00D8407D">
        <w:rPr>
          <w:color w:val="000000" w:themeColor="text1"/>
        </w:rPr>
        <w:t xml:space="preserve">that </w:t>
      </w:r>
      <w:r w:rsidRPr="00D8407D">
        <w:rPr>
          <w:color w:val="000000" w:themeColor="text1"/>
          <w:lang w:val="en-GB"/>
        </w:rPr>
        <w:t xml:space="preserve">UNMIK became aware of </w:t>
      </w:r>
      <w:r w:rsidRPr="008E74D0">
        <w:rPr>
          <w:color w:val="000000" w:themeColor="text1"/>
          <w:lang w:val="en-GB"/>
        </w:rPr>
        <w:t xml:space="preserve">the disappearance of </w:t>
      </w:r>
      <w:r w:rsidRPr="008E74D0">
        <w:rPr>
          <w:lang w:val="en-GB"/>
        </w:rPr>
        <w:t xml:space="preserve">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9E4475">
        <w:rPr>
          <w:color w:val="000000" w:themeColor="text1"/>
          <w:lang w:val="en-GB"/>
        </w:rPr>
        <w:t xml:space="preserve"> by </w:t>
      </w:r>
      <w:r>
        <w:rPr>
          <w:color w:val="000000" w:themeColor="text1"/>
          <w:lang w:val="en-GB"/>
        </w:rPr>
        <w:t>October 2000</w:t>
      </w:r>
      <w:r w:rsidRPr="009E4475">
        <w:rPr>
          <w:color w:val="000000" w:themeColor="text1"/>
          <w:lang w:val="en-GB"/>
        </w:rPr>
        <w:t xml:space="preserve"> and the investigation into the matter was opened by</w:t>
      </w:r>
      <w:r w:rsidRPr="009E4475">
        <w:rPr>
          <w:lang w:val="en-GB"/>
        </w:rPr>
        <w:t xml:space="preserve"> UNMIK MPU around that time (see § </w:t>
      </w:r>
      <w:r w:rsidR="00BE160B">
        <w:fldChar w:fldCharType="begin"/>
      </w:r>
      <w:r w:rsidR="00E81474">
        <w:rPr>
          <w:lang w:val="en-GB"/>
        </w:rPr>
        <w:instrText xml:space="preserve"> REF _Ref383683486 \r \h </w:instrText>
      </w:r>
      <w:r w:rsidR="00BE160B">
        <w:fldChar w:fldCharType="separate"/>
      </w:r>
      <w:r w:rsidR="00FA5FDE">
        <w:rPr>
          <w:lang w:val="en-GB"/>
        </w:rPr>
        <w:t>32</w:t>
      </w:r>
      <w:r w:rsidR="00BE160B">
        <w:fldChar w:fldCharType="end"/>
      </w:r>
      <w:r w:rsidRPr="009E4475">
        <w:rPr>
          <w:lang w:val="en-GB"/>
        </w:rPr>
        <w:t xml:space="preserve"> above).</w:t>
      </w:r>
      <w:r w:rsidRPr="00D8407D">
        <w:rPr>
          <w:lang w:val="en-GB"/>
        </w:rPr>
        <w:t xml:space="preserve"> However, </w:t>
      </w:r>
      <w:r w:rsidRPr="00D8407D">
        <w:t>n</w:t>
      </w:r>
      <w:r w:rsidRPr="00D8407D">
        <w:rPr>
          <w:lang w:val="en-GB"/>
        </w:rPr>
        <w:t xml:space="preserve">o immediate action by UNMIK Police whatsoever is reflected in the investigative file. </w:t>
      </w:r>
      <w:bookmarkStart w:id="48" w:name="_Ref372551989"/>
      <w:r w:rsidRPr="00D8407D">
        <w:rPr>
          <w:lang w:val="en-GB"/>
        </w:rPr>
        <w:t xml:space="preserve">Thus, in the Panel’s view, </w:t>
      </w:r>
      <w:r w:rsidRPr="00D8407D">
        <w:t>this investigation obviously failed to fulfill the requirements of promptness and expeditiousness.</w:t>
      </w:r>
      <w:bookmarkStart w:id="49" w:name="_Ref378081408"/>
      <w:bookmarkStart w:id="50" w:name="_Ref374620942"/>
      <w:bookmarkEnd w:id="48"/>
    </w:p>
    <w:bookmarkEnd w:id="49"/>
    <w:bookmarkEnd w:id="50"/>
    <w:p w14:paraId="4EB85D55" w14:textId="77777777" w:rsidR="00B33CF6" w:rsidRPr="002922C1" w:rsidRDefault="00B33CF6" w:rsidP="002922C1">
      <w:pPr>
        <w:rPr>
          <w:lang w:val="en-GB"/>
        </w:rPr>
      </w:pPr>
    </w:p>
    <w:p w14:paraId="11E1529C" w14:textId="77777777" w:rsidR="00B33CF6" w:rsidRPr="00D8407D" w:rsidRDefault="00B33CF6" w:rsidP="00B33CF6">
      <w:pPr>
        <w:numPr>
          <w:ilvl w:val="0"/>
          <w:numId w:val="2"/>
        </w:numPr>
        <w:jc w:val="both"/>
        <w:rPr>
          <w:lang w:val="en-GB"/>
        </w:rPr>
      </w:pPr>
      <w:r w:rsidRPr="00D8407D">
        <w:rPr>
          <w:lang w:val="en-GB"/>
        </w:rPr>
        <w:t>Likewise, this investigation had failed in the</w:t>
      </w:r>
      <w:r w:rsidRPr="00FF2410">
        <w:rPr>
          <w:lang w:val="en-GB"/>
        </w:rPr>
        <w:t xml:space="preserve"> requirement </w:t>
      </w:r>
      <w:r w:rsidRPr="00FF2410">
        <w:t xml:space="preserve">to take reasonable investigative steps and to follow the obvious lines of enquiry to obtain evidence. A </w:t>
      </w:r>
      <w:r w:rsidRPr="00FF2410">
        <w:rPr>
          <w:lang w:val="en-GB" w:eastAsia="en-GB"/>
        </w:rPr>
        <w:t xml:space="preserve">properly </w:t>
      </w:r>
      <w:r w:rsidRPr="00FF2410">
        <w:t>maintained</w:t>
      </w:r>
      <w:r w:rsidRPr="00FF2410">
        <w:rPr>
          <w:lang w:val="en-GB" w:eastAsia="en-GB"/>
        </w:rPr>
        <w:t xml:space="preserve"> </w:t>
      </w:r>
      <w:r w:rsidRPr="00FF2410">
        <w:t>investigative</w:t>
      </w:r>
      <w:r w:rsidRPr="00FF2410">
        <w:rPr>
          <w:lang w:val="en-GB" w:eastAsia="en-GB"/>
        </w:rPr>
        <w:t xml:space="preserve"> file </w:t>
      </w:r>
      <w:r w:rsidRPr="0029081C">
        <w:t>should</w:t>
      </w:r>
      <w:r w:rsidRPr="00FF2410">
        <w:rPr>
          <w:lang w:val="en-GB" w:eastAsia="en-GB"/>
        </w:rPr>
        <w:t xml:space="preserve"> </w:t>
      </w:r>
      <w:r w:rsidRPr="00D8407D">
        <w:rPr>
          <w:lang w:val="en-GB" w:eastAsia="en-GB"/>
        </w:rPr>
        <w:t xml:space="preserve">have included records of all investigative actions and </w:t>
      </w:r>
      <w:r w:rsidRPr="00D8407D">
        <w:rPr>
          <w:bCs/>
          <w:lang w:val="en-GB"/>
        </w:rPr>
        <w:t>particularly</w:t>
      </w:r>
      <w:r w:rsidRPr="00D8407D">
        <w:rPr>
          <w:lang w:val="en-GB" w:eastAsia="en-GB"/>
        </w:rPr>
        <w:t xml:space="preserve"> of </w:t>
      </w:r>
      <w:r w:rsidRPr="00D8407D">
        <w:t>the interviews with the complainant, suspects and all potential witnesses to the disappearance</w:t>
      </w:r>
      <w:r w:rsidRPr="00D8407D">
        <w:rPr>
          <w:lang w:val="en-GB" w:eastAsia="en-GB"/>
        </w:rPr>
        <w:t xml:space="preserve">. </w:t>
      </w:r>
      <w:r w:rsidRPr="00D8407D">
        <w:rPr>
          <w:lang w:val="en-GB"/>
        </w:rPr>
        <w:t xml:space="preserve">In all cases, such interviews should take place as soon as possible and should </w:t>
      </w:r>
      <w:r w:rsidRPr="00D8407D">
        <w:t>be</w:t>
      </w:r>
      <w:r w:rsidRPr="00D8407D">
        <w:rPr>
          <w:lang w:val="en-GB"/>
        </w:rPr>
        <w:t xml:space="preserve"> recorded and retained in the case file</w:t>
      </w:r>
      <w:r w:rsidRPr="00D8407D">
        <w:rPr>
          <w:rStyle w:val="FootnoteReference"/>
          <w:lang w:val="en-GB"/>
        </w:rPr>
        <w:footnoteReference w:id="8"/>
      </w:r>
      <w:r w:rsidRPr="00D8407D">
        <w:rPr>
          <w:lang w:val="en-GB"/>
        </w:rPr>
        <w:t>.</w:t>
      </w:r>
    </w:p>
    <w:p w14:paraId="0C2ADE27" w14:textId="77777777" w:rsidR="00B33CF6" w:rsidRPr="00D8407D" w:rsidRDefault="00B33CF6" w:rsidP="00B33CF6">
      <w:pPr>
        <w:tabs>
          <w:tab w:val="left" w:pos="709"/>
        </w:tabs>
        <w:suppressAutoHyphens/>
        <w:autoSpaceDE w:val="0"/>
        <w:jc w:val="both"/>
        <w:rPr>
          <w:lang w:val="en-GB"/>
        </w:rPr>
      </w:pPr>
    </w:p>
    <w:p w14:paraId="6399297A" w14:textId="3FB83840" w:rsidR="00B33CF6" w:rsidRPr="008E74D0" w:rsidRDefault="00B33CF6" w:rsidP="00B33CF6">
      <w:pPr>
        <w:numPr>
          <w:ilvl w:val="0"/>
          <w:numId w:val="2"/>
        </w:numPr>
        <w:jc w:val="both"/>
        <w:rPr>
          <w:color w:val="000000" w:themeColor="text1"/>
        </w:rPr>
      </w:pPr>
      <w:bookmarkStart w:id="51" w:name="_Ref375649884"/>
      <w:bookmarkStart w:id="52" w:name="_Ref384047537"/>
      <w:bookmarkStart w:id="53" w:name="_Ref374620152"/>
      <w:r w:rsidRPr="008E74D0">
        <w:t xml:space="preserve">The Panel notes in this context that the investigative file reflects </w:t>
      </w:r>
      <w:r w:rsidR="00CC20CD" w:rsidRPr="008E74D0">
        <w:t>only a</w:t>
      </w:r>
      <w:r w:rsidRPr="008E74D0">
        <w:rPr>
          <w:lang w:val="en-GB" w:eastAsia="en-GB"/>
        </w:rPr>
        <w:t xml:space="preserve"> </w:t>
      </w:r>
      <w:r w:rsidRPr="008E74D0">
        <w:t>single</w:t>
      </w:r>
      <w:r w:rsidRPr="008E74D0">
        <w:rPr>
          <w:lang w:val="en-GB" w:eastAsia="en-GB"/>
        </w:rPr>
        <w:t xml:space="preserve"> contact by UNMIK Police with the </w:t>
      </w:r>
      <w:r w:rsidR="002922C1" w:rsidRPr="008E74D0">
        <w:rPr>
          <w:lang w:val="en-GB" w:eastAsia="en-GB"/>
        </w:rPr>
        <w:t>complainant</w:t>
      </w:r>
      <w:r w:rsidR="00CC20CD" w:rsidRPr="008E74D0">
        <w:rPr>
          <w:lang w:val="en-GB"/>
        </w:rPr>
        <w:t xml:space="preserve">, on 8 February 2003, when the complainant came to the UNMIK Police Station in </w:t>
      </w:r>
      <w:r w:rsidR="00DD2E54" w:rsidRPr="008E74D0">
        <w:rPr>
          <w:lang w:val="en-GB"/>
        </w:rPr>
        <w:t xml:space="preserve">the northern part of </w:t>
      </w:r>
      <w:r w:rsidR="00CC20CD" w:rsidRPr="008E74D0">
        <w:rPr>
          <w:lang w:val="en-GB"/>
        </w:rPr>
        <w:t>Mitrovicë/Mitrovica o</w:t>
      </w:r>
      <w:r w:rsidR="00A34AA3" w:rsidRPr="008E74D0">
        <w:rPr>
          <w:lang w:val="en-GB"/>
        </w:rPr>
        <w:t>f</w:t>
      </w:r>
      <w:r w:rsidR="00CC20CD" w:rsidRPr="008E74D0">
        <w:rPr>
          <w:lang w:val="en-GB"/>
        </w:rPr>
        <w:t xml:space="preserve"> his own accord, </w:t>
      </w:r>
      <w:r w:rsidRPr="008E74D0">
        <w:rPr>
          <w:lang w:val="en-GB" w:eastAsia="en-GB"/>
        </w:rPr>
        <w:t xml:space="preserve"> in order to</w:t>
      </w:r>
      <w:r w:rsidR="00CC20CD" w:rsidRPr="008E74D0">
        <w:rPr>
          <w:lang w:val="en-GB"/>
        </w:rPr>
        <w:t xml:space="preserve"> provide UNMIK Police with</w:t>
      </w:r>
      <w:r w:rsidRPr="008E74D0">
        <w:rPr>
          <w:lang w:val="en-GB"/>
        </w:rPr>
        <w:t xml:space="preserve"> additional </w:t>
      </w:r>
      <w:r w:rsidRPr="008E74D0">
        <w:t xml:space="preserve">information (see § </w:t>
      </w:r>
      <w:r w:rsidR="00DD2E54" w:rsidRPr="008E74D0">
        <w:fldChar w:fldCharType="begin"/>
      </w:r>
      <w:r w:rsidR="00DD2E54" w:rsidRPr="008E74D0">
        <w:instrText xml:space="preserve"> REF _Ref383686177 \r \h  \* MERGEFORMAT </w:instrText>
      </w:r>
      <w:r w:rsidR="00DD2E54" w:rsidRPr="008E74D0">
        <w:fldChar w:fldCharType="separate"/>
      </w:r>
      <w:r w:rsidR="00FA5FDE">
        <w:t>36</w:t>
      </w:r>
      <w:r w:rsidR="00DD2E54" w:rsidRPr="008E74D0">
        <w:fldChar w:fldCharType="end"/>
      </w:r>
      <w:r w:rsidRPr="008E74D0">
        <w:t xml:space="preserve"> above). First, in </w:t>
      </w:r>
      <w:r w:rsidR="00A34AA3" w:rsidRPr="008E74D0">
        <w:t xml:space="preserve">the </w:t>
      </w:r>
      <w:r w:rsidRPr="008E74D0">
        <w:t xml:space="preserve">Panel’s view, such a contact with </w:t>
      </w:r>
      <w:r w:rsidR="00E5147F" w:rsidRPr="008E74D0">
        <w:t>the complainant</w:t>
      </w:r>
      <w:r w:rsidRPr="008E74D0">
        <w:t xml:space="preserve">, </w:t>
      </w:r>
      <w:r w:rsidR="00343599" w:rsidRPr="008E74D0">
        <w:t>more than</w:t>
      </w:r>
      <w:r w:rsidRPr="008E74D0">
        <w:t xml:space="preserve"> </w:t>
      </w:r>
      <w:r w:rsidR="00343599" w:rsidRPr="008E74D0">
        <w:t>three</w:t>
      </w:r>
      <w:r w:rsidRPr="008E74D0">
        <w:t xml:space="preserve"> and-a-half years after the disappearance of </w:t>
      </w:r>
      <w:r w:rsidR="00343599" w:rsidRPr="008E74D0">
        <w:rPr>
          <w:lang w:val="en-GB"/>
        </w:rPr>
        <w:t xml:space="preserve">Mr </w:t>
      </w:r>
      <w:proofErr w:type="spellStart"/>
      <w:r w:rsidR="00343599" w:rsidRPr="008E74D0">
        <w:rPr>
          <w:lang w:val="en-GB"/>
        </w:rPr>
        <w:t>Živko</w:t>
      </w:r>
      <w:proofErr w:type="spellEnd"/>
      <w:r w:rsidR="00343599" w:rsidRPr="008E74D0">
        <w:rPr>
          <w:lang w:val="en-GB"/>
        </w:rPr>
        <w:t xml:space="preserve"> </w:t>
      </w:r>
      <w:proofErr w:type="spellStart"/>
      <w:r w:rsidR="00343599" w:rsidRPr="008E74D0">
        <w:rPr>
          <w:lang w:val="en-GB"/>
        </w:rPr>
        <w:t>Petković</w:t>
      </w:r>
      <w:proofErr w:type="spellEnd"/>
      <w:r w:rsidR="00343599" w:rsidRPr="008E74D0">
        <w:rPr>
          <w:lang w:val="en-GB"/>
        </w:rPr>
        <w:t xml:space="preserve"> and Mrs </w:t>
      </w:r>
      <w:proofErr w:type="spellStart"/>
      <w:r w:rsidR="00343599" w:rsidRPr="008E74D0">
        <w:rPr>
          <w:lang w:val="en-GB"/>
        </w:rPr>
        <w:t>Desanka</w:t>
      </w:r>
      <w:proofErr w:type="spellEnd"/>
      <w:r w:rsidR="00343599" w:rsidRPr="008E74D0">
        <w:rPr>
          <w:lang w:val="en-GB"/>
        </w:rPr>
        <w:t xml:space="preserve"> </w:t>
      </w:r>
      <w:proofErr w:type="spellStart"/>
      <w:r w:rsidR="00343599" w:rsidRPr="008E74D0">
        <w:rPr>
          <w:lang w:val="en-GB"/>
        </w:rPr>
        <w:t>Petković</w:t>
      </w:r>
      <w:proofErr w:type="spellEnd"/>
      <w:r w:rsidR="00343599" w:rsidRPr="008E74D0">
        <w:t xml:space="preserve"> </w:t>
      </w:r>
      <w:r w:rsidRPr="008E74D0">
        <w:t xml:space="preserve">and </w:t>
      </w:r>
      <w:r w:rsidR="00343599" w:rsidRPr="008E74D0">
        <w:t>more than two</w:t>
      </w:r>
      <w:r w:rsidRPr="008E74D0">
        <w:t xml:space="preserve"> </w:t>
      </w:r>
      <w:r w:rsidR="00343599" w:rsidRPr="008E74D0">
        <w:t xml:space="preserve">years and two months </w:t>
      </w:r>
      <w:r w:rsidRPr="008E74D0">
        <w:t xml:space="preserve">after the case had been opened, was obviously belated and </w:t>
      </w:r>
      <w:r w:rsidR="00343599" w:rsidRPr="008E74D0">
        <w:t xml:space="preserve">took place only because the complainant reached out to the Police, not as an investigative activity of the UNMIK Police. </w:t>
      </w:r>
      <w:bookmarkStart w:id="54" w:name="_Ref375648874"/>
      <w:bookmarkEnd w:id="51"/>
      <w:r w:rsidR="00477FD6" w:rsidRPr="008E74D0">
        <w:t>Ad</w:t>
      </w:r>
      <w:r w:rsidR="009C098B" w:rsidRPr="008E74D0">
        <w:t>ditionally, the file does not contain the complainant’s</w:t>
      </w:r>
      <w:r w:rsidR="00477FD6" w:rsidRPr="008E74D0">
        <w:t xml:space="preserve"> formal </w:t>
      </w:r>
      <w:r w:rsidR="009C098B" w:rsidRPr="008E74D0">
        <w:t>statement</w:t>
      </w:r>
      <w:r w:rsidR="00477FD6" w:rsidRPr="008E74D0">
        <w:t>, an</w:t>
      </w:r>
      <w:r w:rsidR="009C098B" w:rsidRPr="008E74D0">
        <w:t>d it does not</w:t>
      </w:r>
      <w:r w:rsidR="00477FD6" w:rsidRPr="008E74D0">
        <w:t xml:space="preserve"> appear from the file that the Police</w:t>
      </w:r>
      <w:r w:rsidR="009C098B" w:rsidRPr="008E74D0">
        <w:t xml:space="preserve"> undertook any effort to take </w:t>
      </w:r>
      <w:r w:rsidR="00477FD6" w:rsidRPr="008E74D0">
        <w:t>his full testimony concerning his parent</w:t>
      </w:r>
      <w:r w:rsidR="00A34AA3" w:rsidRPr="008E74D0">
        <w:t>s’</w:t>
      </w:r>
      <w:r w:rsidR="00477FD6" w:rsidRPr="008E74D0">
        <w:t xml:space="preserve"> disappearance.</w:t>
      </w:r>
      <w:bookmarkEnd w:id="52"/>
      <w:r w:rsidR="00477FD6" w:rsidRPr="008E74D0">
        <w:t xml:space="preserve"> </w:t>
      </w:r>
    </w:p>
    <w:p w14:paraId="05D906B7" w14:textId="77777777" w:rsidR="00477FD6" w:rsidRPr="008E74D0" w:rsidRDefault="00477FD6" w:rsidP="004C3B61">
      <w:pPr>
        <w:jc w:val="both"/>
        <w:rPr>
          <w:color w:val="000000" w:themeColor="text1"/>
        </w:rPr>
      </w:pPr>
    </w:p>
    <w:p w14:paraId="71E34257" w14:textId="18C83FB8" w:rsidR="00FB030C" w:rsidRPr="008E74D0" w:rsidRDefault="00B33CF6" w:rsidP="00292B02">
      <w:pPr>
        <w:numPr>
          <w:ilvl w:val="0"/>
          <w:numId w:val="2"/>
        </w:numPr>
        <w:jc w:val="both"/>
        <w:rPr>
          <w:lang w:val="en-GB"/>
        </w:rPr>
      </w:pPr>
      <w:r w:rsidRPr="008E74D0">
        <w:rPr>
          <w:color w:val="000000" w:themeColor="text1"/>
        </w:rPr>
        <w:t>Second, the Panel notes that</w:t>
      </w:r>
      <w:r w:rsidR="00901AE4" w:rsidRPr="008E74D0">
        <w:rPr>
          <w:color w:val="000000" w:themeColor="text1"/>
        </w:rPr>
        <w:t>,</w:t>
      </w:r>
      <w:r w:rsidR="00343599" w:rsidRPr="008E74D0">
        <w:rPr>
          <w:color w:val="000000" w:themeColor="text1"/>
        </w:rPr>
        <w:t xml:space="preserve"> while</w:t>
      </w:r>
      <w:r w:rsidR="00477FD6" w:rsidRPr="008E74D0">
        <w:rPr>
          <w:color w:val="000000" w:themeColor="text1"/>
        </w:rPr>
        <w:t xml:space="preserve"> this discussion with the complainant apparently led to</w:t>
      </w:r>
      <w:r w:rsidR="00343599" w:rsidRPr="008E74D0">
        <w:rPr>
          <w:color w:val="000000" w:themeColor="text1"/>
        </w:rPr>
        <w:t xml:space="preserve"> </w:t>
      </w:r>
      <w:r w:rsidR="00343599" w:rsidRPr="008E74D0">
        <w:rPr>
          <w:lang w:val="en-GB"/>
        </w:rPr>
        <w:t xml:space="preserve">a team from </w:t>
      </w:r>
      <w:r w:rsidR="00A34AA3" w:rsidRPr="008E74D0">
        <w:rPr>
          <w:lang w:val="en-GB"/>
        </w:rPr>
        <w:t xml:space="preserve">the </w:t>
      </w:r>
      <w:r w:rsidR="00343599" w:rsidRPr="008E74D0">
        <w:rPr>
          <w:lang w:val="en-GB"/>
        </w:rPr>
        <w:t>UNMIK Police, Resource a</w:t>
      </w:r>
      <w:r w:rsidR="00477FD6" w:rsidRPr="008E74D0">
        <w:rPr>
          <w:lang w:val="en-GB"/>
        </w:rPr>
        <w:t>nd Investigation Pillar visiting</w:t>
      </w:r>
      <w:r w:rsidR="00343599" w:rsidRPr="008E74D0">
        <w:rPr>
          <w:lang w:val="en-GB"/>
        </w:rPr>
        <w:t xml:space="preserve"> the </w:t>
      </w:r>
      <w:proofErr w:type="spellStart"/>
      <w:r w:rsidR="00343599" w:rsidRPr="008E74D0">
        <w:rPr>
          <w:lang w:val="en-GB"/>
        </w:rPr>
        <w:t>Petković</w:t>
      </w:r>
      <w:proofErr w:type="spellEnd"/>
      <w:r w:rsidR="00343599" w:rsidRPr="008E74D0">
        <w:rPr>
          <w:lang w:val="en-GB"/>
        </w:rPr>
        <w:t xml:space="preserve"> family home in </w:t>
      </w:r>
      <w:proofErr w:type="spellStart"/>
      <w:r w:rsidR="00343599" w:rsidRPr="008E74D0">
        <w:rPr>
          <w:lang w:val="en-GB"/>
        </w:rPr>
        <w:t>Gjakovë</w:t>
      </w:r>
      <w:proofErr w:type="spellEnd"/>
      <w:r w:rsidR="00343599" w:rsidRPr="008E74D0">
        <w:rPr>
          <w:lang w:val="en-GB"/>
        </w:rPr>
        <w:t>/</w:t>
      </w:r>
      <w:proofErr w:type="spellStart"/>
      <w:r w:rsidR="00343599" w:rsidRPr="008E74D0">
        <w:rPr>
          <w:lang w:val="en-GB"/>
        </w:rPr>
        <w:t>Ðakovica</w:t>
      </w:r>
      <w:proofErr w:type="spellEnd"/>
      <w:r w:rsidR="00343599" w:rsidRPr="008E74D0">
        <w:rPr>
          <w:lang w:val="en-GB"/>
        </w:rPr>
        <w:t xml:space="preserve"> in order to collect further information relating to the disappearance of Mr </w:t>
      </w:r>
      <w:proofErr w:type="spellStart"/>
      <w:r w:rsidR="00343599" w:rsidRPr="008E74D0">
        <w:rPr>
          <w:lang w:val="en-GB"/>
        </w:rPr>
        <w:t>Živko</w:t>
      </w:r>
      <w:proofErr w:type="spellEnd"/>
      <w:r w:rsidR="00343599" w:rsidRPr="008E74D0">
        <w:rPr>
          <w:lang w:val="en-GB"/>
        </w:rPr>
        <w:t xml:space="preserve"> </w:t>
      </w:r>
      <w:proofErr w:type="spellStart"/>
      <w:r w:rsidR="00343599" w:rsidRPr="008E74D0">
        <w:rPr>
          <w:lang w:val="en-GB"/>
        </w:rPr>
        <w:t>Petković</w:t>
      </w:r>
      <w:proofErr w:type="spellEnd"/>
      <w:r w:rsidR="00343599" w:rsidRPr="008E74D0">
        <w:rPr>
          <w:lang w:val="en-GB"/>
        </w:rPr>
        <w:t xml:space="preserve"> and Mrs </w:t>
      </w:r>
      <w:proofErr w:type="spellStart"/>
      <w:r w:rsidR="00343599" w:rsidRPr="008E74D0">
        <w:rPr>
          <w:lang w:val="en-GB"/>
        </w:rPr>
        <w:t>Desanka</w:t>
      </w:r>
      <w:proofErr w:type="spellEnd"/>
      <w:r w:rsidR="00343599" w:rsidRPr="008E74D0">
        <w:rPr>
          <w:lang w:val="en-GB"/>
        </w:rPr>
        <w:t xml:space="preserve"> </w:t>
      </w:r>
      <w:proofErr w:type="spellStart"/>
      <w:r w:rsidR="00343599" w:rsidRPr="008E74D0">
        <w:rPr>
          <w:lang w:val="en-GB"/>
        </w:rPr>
        <w:t>Petković</w:t>
      </w:r>
      <w:proofErr w:type="spellEnd"/>
      <w:r w:rsidR="00901AE4" w:rsidRPr="008E74D0">
        <w:rPr>
          <w:lang w:val="en-GB"/>
        </w:rPr>
        <w:t xml:space="preserve"> (see § </w:t>
      </w:r>
      <w:r w:rsidR="00DD2E54" w:rsidRPr="008E74D0">
        <w:fldChar w:fldCharType="begin"/>
      </w:r>
      <w:r w:rsidR="00DD2E54" w:rsidRPr="008E74D0">
        <w:instrText xml:space="preserve"> REF _Ref383700931 \r \h  \* MERGEFORMAT </w:instrText>
      </w:r>
      <w:r w:rsidR="00DD2E54" w:rsidRPr="008E74D0">
        <w:fldChar w:fldCharType="separate"/>
      </w:r>
      <w:r w:rsidR="00FA5FDE" w:rsidRPr="00FA5FDE">
        <w:rPr>
          <w:lang w:val="en-GB"/>
        </w:rPr>
        <w:t>37</w:t>
      </w:r>
      <w:r w:rsidR="00DD2E54" w:rsidRPr="008E74D0">
        <w:fldChar w:fldCharType="end"/>
      </w:r>
      <w:r w:rsidR="00477FD6" w:rsidRPr="008E74D0">
        <w:rPr>
          <w:lang w:val="en-GB"/>
        </w:rPr>
        <w:t xml:space="preserve"> above)</w:t>
      </w:r>
      <w:r w:rsidR="00343599" w:rsidRPr="008E74D0">
        <w:rPr>
          <w:lang w:val="en-GB"/>
        </w:rPr>
        <w:t>, this</w:t>
      </w:r>
      <w:r w:rsidR="000A0CA4" w:rsidRPr="008E74D0">
        <w:rPr>
          <w:lang w:val="en-GB"/>
        </w:rPr>
        <w:t xml:space="preserve"> investigative action</w:t>
      </w:r>
      <w:r w:rsidR="00343599" w:rsidRPr="008E74D0">
        <w:rPr>
          <w:lang w:val="en-GB"/>
        </w:rPr>
        <w:t xml:space="preserve"> was</w:t>
      </w:r>
      <w:r w:rsidR="000A0CA4" w:rsidRPr="008E74D0">
        <w:rPr>
          <w:lang w:val="en-GB"/>
        </w:rPr>
        <w:t xml:space="preserve"> also</w:t>
      </w:r>
      <w:r w:rsidR="00343599" w:rsidRPr="008E74D0">
        <w:rPr>
          <w:lang w:val="en-GB"/>
        </w:rPr>
        <w:t xml:space="preserve"> belated and should have been undertaken </w:t>
      </w:r>
      <w:r w:rsidR="00901AE4" w:rsidRPr="008E74D0">
        <w:rPr>
          <w:lang w:val="en-GB"/>
        </w:rPr>
        <w:t xml:space="preserve">much </w:t>
      </w:r>
      <w:r w:rsidR="00A34AA3" w:rsidRPr="008E74D0">
        <w:rPr>
          <w:lang w:val="en-GB"/>
        </w:rPr>
        <w:t xml:space="preserve">closer </w:t>
      </w:r>
      <w:r w:rsidR="00901AE4" w:rsidRPr="008E74D0">
        <w:rPr>
          <w:lang w:val="en-GB"/>
        </w:rPr>
        <w:t>in time to the opening of the investigation in October 2000.</w:t>
      </w:r>
      <w:r w:rsidR="00343599" w:rsidRPr="008E74D0">
        <w:rPr>
          <w:lang w:val="en-GB"/>
        </w:rPr>
        <w:t xml:space="preserve"> </w:t>
      </w:r>
      <w:r w:rsidR="00292B02" w:rsidRPr="008E74D0">
        <w:rPr>
          <w:lang w:val="en-GB"/>
        </w:rPr>
        <w:t xml:space="preserve">Furthermore, although the file contains the response memo, dated 13 February 2003, which states that the UNMIK Police interviewed Mr B.D. who was still living in the </w:t>
      </w:r>
      <w:proofErr w:type="spellStart"/>
      <w:r w:rsidR="00292B02" w:rsidRPr="008E74D0">
        <w:rPr>
          <w:lang w:val="en-GB"/>
        </w:rPr>
        <w:t>Petković</w:t>
      </w:r>
      <w:proofErr w:type="spellEnd"/>
      <w:r w:rsidR="00292B02" w:rsidRPr="008E74D0">
        <w:rPr>
          <w:lang w:val="en-GB"/>
        </w:rPr>
        <w:t xml:space="preserve"> family house, and that he confirmed that Mr </w:t>
      </w:r>
      <w:proofErr w:type="spellStart"/>
      <w:r w:rsidR="00292B02" w:rsidRPr="008E74D0">
        <w:rPr>
          <w:lang w:val="en-GB"/>
        </w:rPr>
        <w:t>Živko</w:t>
      </w:r>
      <w:proofErr w:type="spellEnd"/>
      <w:r w:rsidR="00292B02" w:rsidRPr="008E74D0">
        <w:rPr>
          <w:lang w:val="en-GB"/>
        </w:rPr>
        <w:t xml:space="preserve"> </w:t>
      </w:r>
      <w:proofErr w:type="spellStart"/>
      <w:r w:rsidR="00292B02" w:rsidRPr="008E74D0">
        <w:rPr>
          <w:lang w:val="en-GB"/>
        </w:rPr>
        <w:t>Petković</w:t>
      </w:r>
      <w:proofErr w:type="spellEnd"/>
      <w:r w:rsidR="00292B02" w:rsidRPr="008E74D0">
        <w:rPr>
          <w:lang w:val="en-GB"/>
        </w:rPr>
        <w:t xml:space="preserve"> and Mrs </w:t>
      </w:r>
      <w:proofErr w:type="spellStart"/>
      <w:r w:rsidR="00292B02" w:rsidRPr="008E74D0">
        <w:rPr>
          <w:lang w:val="en-GB"/>
        </w:rPr>
        <w:t>Desanka</w:t>
      </w:r>
      <w:proofErr w:type="spellEnd"/>
      <w:r w:rsidR="00292B02" w:rsidRPr="008E74D0">
        <w:rPr>
          <w:lang w:val="en-GB"/>
        </w:rPr>
        <w:t xml:space="preserve"> </w:t>
      </w:r>
      <w:proofErr w:type="spellStart"/>
      <w:r w:rsidR="00292B02" w:rsidRPr="008E74D0">
        <w:rPr>
          <w:lang w:val="en-GB"/>
        </w:rPr>
        <w:t>Petković</w:t>
      </w:r>
      <w:proofErr w:type="spellEnd"/>
      <w:r w:rsidR="00292B02" w:rsidRPr="008E74D0">
        <w:rPr>
          <w:lang w:val="en-GB"/>
        </w:rPr>
        <w:t xml:space="preserve"> had left their house on 22 June 1999, Mr B.D.’s</w:t>
      </w:r>
      <w:r w:rsidR="009C098B" w:rsidRPr="008E74D0">
        <w:rPr>
          <w:lang w:val="en-GB"/>
        </w:rPr>
        <w:t xml:space="preserve"> formal statement</w:t>
      </w:r>
      <w:r w:rsidR="00292B02" w:rsidRPr="008E74D0">
        <w:rPr>
          <w:lang w:val="en-GB"/>
        </w:rPr>
        <w:t xml:space="preserve"> </w:t>
      </w:r>
      <w:r w:rsidR="009C098B" w:rsidRPr="008E74D0">
        <w:rPr>
          <w:lang w:val="en-GB"/>
        </w:rPr>
        <w:t xml:space="preserve">is not </w:t>
      </w:r>
      <w:r w:rsidR="00FB030C" w:rsidRPr="008E74D0">
        <w:rPr>
          <w:lang w:val="en-GB"/>
        </w:rPr>
        <w:t xml:space="preserve">in the file. </w:t>
      </w:r>
      <w:r w:rsidR="009C098B" w:rsidRPr="008E74D0">
        <w:rPr>
          <w:lang w:val="en-GB"/>
        </w:rPr>
        <w:t>The Panel notes that while i</w:t>
      </w:r>
      <w:r w:rsidR="00FB030C" w:rsidRPr="008E74D0">
        <w:rPr>
          <w:lang w:val="en-GB"/>
        </w:rPr>
        <w:t>t would</w:t>
      </w:r>
      <w:r w:rsidR="009C098B" w:rsidRPr="008E74D0">
        <w:rPr>
          <w:lang w:val="en-GB"/>
        </w:rPr>
        <w:t xml:space="preserve"> have</w:t>
      </w:r>
      <w:r w:rsidR="00FB030C" w:rsidRPr="008E74D0">
        <w:rPr>
          <w:lang w:val="en-GB"/>
        </w:rPr>
        <w:t xml:space="preserve"> be</w:t>
      </w:r>
      <w:r w:rsidR="009C098B" w:rsidRPr="008E74D0">
        <w:rPr>
          <w:lang w:val="en-GB"/>
        </w:rPr>
        <w:t>en</w:t>
      </w:r>
      <w:r w:rsidR="00FB030C" w:rsidRPr="008E74D0">
        <w:rPr>
          <w:lang w:val="en-GB"/>
        </w:rPr>
        <w:t xml:space="preserve"> appropriate </w:t>
      </w:r>
      <w:r w:rsidR="00FB030C" w:rsidRPr="008E74D0">
        <w:rPr>
          <w:lang w:val="en-GB"/>
        </w:rPr>
        <w:lastRenderedPageBreak/>
        <w:t xml:space="preserve">to treat Mr B.D. as a person of interest regarding the investigation of Mr </w:t>
      </w:r>
      <w:proofErr w:type="spellStart"/>
      <w:r w:rsidR="00FB030C" w:rsidRPr="008E74D0">
        <w:rPr>
          <w:lang w:val="en-GB"/>
        </w:rPr>
        <w:t>Živko</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and Mrs </w:t>
      </w:r>
      <w:proofErr w:type="spellStart"/>
      <w:r w:rsidR="00FB030C" w:rsidRPr="008E74D0">
        <w:rPr>
          <w:lang w:val="en-GB"/>
        </w:rPr>
        <w:t>Desanka</w:t>
      </w:r>
      <w:proofErr w:type="spellEnd"/>
      <w:r w:rsidR="00FB030C" w:rsidRPr="008E74D0">
        <w:rPr>
          <w:lang w:val="en-GB"/>
        </w:rPr>
        <w:t xml:space="preserve"> </w:t>
      </w:r>
      <w:proofErr w:type="spellStart"/>
      <w:r w:rsidR="00FB030C" w:rsidRPr="008E74D0">
        <w:rPr>
          <w:lang w:val="en-GB"/>
        </w:rPr>
        <w:t>Petković’s</w:t>
      </w:r>
      <w:proofErr w:type="spellEnd"/>
      <w:r w:rsidR="00FB030C" w:rsidRPr="008E74D0">
        <w:rPr>
          <w:lang w:val="en-GB"/>
        </w:rPr>
        <w:t xml:space="preserve"> disappearance, as he seemingly had benefited si</w:t>
      </w:r>
      <w:r w:rsidR="009C098B" w:rsidRPr="008E74D0">
        <w:rPr>
          <w:lang w:val="en-GB"/>
        </w:rPr>
        <w:t xml:space="preserve">gnificantly from the situation, </w:t>
      </w:r>
      <w:r w:rsidR="00FB030C" w:rsidRPr="008E74D0">
        <w:rPr>
          <w:lang w:val="en-GB"/>
        </w:rPr>
        <w:t xml:space="preserve">there is no record in the file that Mr B.D. was asked any questions concerning how he had come to take possession of the </w:t>
      </w:r>
      <w:proofErr w:type="spellStart"/>
      <w:r w:rsidR="00FB030C" w:rsidRPr="008E74D0">
        <w:rPr>
          <w:lang w:val="en-GB"/>
        </w:rPr>
        <w:t>Petković</w:t>
      </w:r>
      <w:proofErr w:type="spellEnd"/>
      <w:r w:rsidR="00FB030C" w:rsidRPr="008E74D0">
        <w:rPr>
          <w:lang w:val="en-GB"/>
        </w:rPr>
        <w:t xml:space="preserve"> family house. </w:t>
      </w:r>
    </w:p>
    <w:p w14:paraId="3674F5B9" w14:textId="77777777" w:rsidR="00FB030C" w:rsidRPr="008E74D0" w:rsidRDefault="00FB030C" w:rsidP="00FB030C">
      <w:pPr>
        <w:ind w:left="360"/>
        <w:jc w:val="both"/>
        <w:rPr>
          <w:lang w:val="en-GB"/>
        </w:rPr>
      </w:pPr>
    </w:p>
    <w:p w14:paraId="40038642" w14:textId="6C091026" w:rsidR="00BF4A72" w:rsidRPr="008E74D0" w:rsidRDefault="002F7CD3" w:rsidP="00BF4A72">
      <w:pPr>
        <w:numPr>
          <w:ilvl w:val="0"/>
          <w:numId w:val="2"/>
        </w:numPr>
        <w:jc w:val="both"/>
        <w:rPr>
          <w:lang w:val="en-GB"/>
        </w:rPr>
      </w:pPr>
      <w:r w:rsidRPr="008E74D0">
        <w:rPr>
          <w:color w:val="000000" w:themeColor="text1"/>
        </w:rPr>
        <w:t>Sim</w:t>
      </w:r>
      <w:r w:rsidR="00FB030C" w:rsidRPr="008E74D0">
        <w:rPr>
          <w:color w:val="000000" w:themeColor="text1"/>
        </w:rPr>
        <w:t>ilarly, although the</w:t>
      </w:r>
      <w:r w:rsidRPr="008E74D0">
        <w:rPr>
          <w:color w:val="000000" w:themeColor="text1"/>
        </w:rPr>
        <w:t xml:space="preserve"> file c</w:t>
      </w:r>
      <w:r w:rsidR="00FB030C" w:rsidRPr="008E74D0">
        <w:rPr>
          <w:color w:val="000000" w:themeColor="text1"/>
        </w:rPr>
        <w:t xml:space="preserve">ontains the </w:t>
      </w:r>
      <w:r w:rsidR="009C098B" w:rsidRPr="008E74D0">
        <w:rPr>
          <w:color w:val="000000" w:themeColor="text1"/>
        </w:rPr>
        <w:t>information</w:t>
      </w:r>
      <w:r w:rsidR="00FB030C" w:rsidRPr="008E74D0">
        <w:rPr>
          <w:color w:val="000000" w:themeColor="text1"/>
        </w:rPr>
        <w:t xml:space="preserve"> that the UNMIK Police also interviewed </w:t>
      </w:r>
      <w:r w:rsidR="00FB030C" w:rsidRPr="008E74D0">
        <w:rPr>
          <w:lang w:val="en-GB"/>
        </w:rPr>
        <w:t>Mr L.Z</w:t>
      </w:r>
      <w:r w:rsidR="00D14DFB">
        <w:rPr>
          <w:lang w:val="en-GB"/>
        </w:rPr>
        <w:t xml:space="preserve">., </w:t>
      </w:r>
      <w:r w:rsidR="00292B02" w:rsidRPr="008E74D0">
        <w:rPr>
          <w:lang w:val="en-GB"/>
        </w:rPr>
        <w:t>who informed</w:t>
      </w:r>
      <w:r w:rsidR="00FB030C" w:rsidRPr="008E74D0">
        <w:rPr>
          <w:lang w:val="en-GB"/>
        </w:rPr>
        <w:t xml:space="preserve"> the Police that he was the last person to see Mr </w:t>
      </w:r>
      <w:proofErr w:type="spellStart"/>
      <w:r w:rsidR="00FB030C" w:rsidRPr="008E74D0">
        <w:rPr>
          <w:lang w:val="en-GB"/>
        </w:rPr>
        <w:t>Živko</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and Mrs </w:t>
      </w:r>
      <w:proofErr w:type="spellStart"/>
      <w:r w:rsidR="00FB030C" w:rsidRPr="008E74D0">
        <w:rPr>
          <w:lang w:val="en-GB"/>
        </w:rPr>
        <w:t>Desanka</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prior to their disappearance (see § </w:t>
      </w:r>
      <w:r w:rsidR="00DD2E54" w:rsidRPr="008E74D0">
        <w:fldChar w:fldCharType="begin"/>
      </w:r>
      <w:r w:rsidR="00DD2E54" w:rsidRPr="008E74D0">
        <w:instrText xml:space="preserve"> REF _Ref383700931 \r \h  \* MERGEFORMAT </w:instrText>
      </w:r>
      <w:r w:rsidR="00DD2E54" w:rsidRPr="008E74D0">
        <w:fldChar w:fldCharType="separate"/>
      </w:r>
      <w:r w:rsidR="00FA5FDE" w:rsidRPr="00FA5FDE">
        <w:rPr>
          <w:lang w:val="en-GB"/>
        </w:rPr>
        <w:t>37</w:t>
      </w:r>
      <w:r w:rsidR="00DD2E54" w:rsidRPr="008E74D0">
        <w:fldChar w:fldCharType="end"/>
      </w:r>
      <w:r w:rsidR="00FB030C" w:rsidRPr="008E74D0">
        <w:rPr>
          <w:lang w:val="en-GB"/>
        </w:rPr>
        <w:t xml:space="preserve"> above), </w:t>
      </w:r>
      <w:proofErr w:type="spellStart"/>
      <w:r w:rsidR="00FB030C" w:rsidRPr="008E74D0">
        <w:rPr>
          <w:lang w:val="en-GB"/>
        </w:rPr>
        <w:t>Mr.</w:t>
      </w:r>
      <w:proofErr w:type="spellEnd"/>
      <w:r w:rsidR="00FB030C" w:rsidRPr="008E74D0">
        <w:rPr>
          <w:lang w:val="en-GB"/>
        </w:rPr>
        <w:t xml:space="preserve"> L.Z</w:t>
      </w:r>
      <w:r w:rsidR="009C098B" w:rsidRPr="008E74D0">
        <w:rPr>
          <w:lang w:val="en-GB"/>
        </w:rPr>
        <w:t>’s formal statement is not in the file, only the information that he</w:t>
      </w:r>
      <w:r w:rsidR="00FB030C" w:rsidRPr="008E74D0">
        <w:rPr>
          <w:lang w:val="en-GB"/>
        </w:rPr>
        <w:t xml:space="preserve"> had had lunch with Mr </w:t>
      </w:r>
      <w:proofErr w:type="spellStart"/>
      <w:r w:rsidR="00FB030C" w:rsidRPr="008E74D0">
        <w:rPr>
          <w:lang w:val="en-GB"/>
        </w:rPr>
        <w:t>Živko</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and Mrs </w:t>
      </w:r>
      <w:proofErr w:type="spellStart"/>
      <w:r w:rsidR="00FB030C" w:rsidRPr="008E74D0">
        <w:rPr>
          <w:lang w:val="en-GB"/>
        </w:rPr>
        <w:t>Desanka</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on 22 June 1999, and that he had heard that they had spent the first night away from home in the Orthodox Church in </w:t>
      </w:r>
      <w:proofErr w:type="spellStart"/>
      <w:r w:rsidR="00FB030C" w:rsidRPr="008E74D0">
        <w:rPr>
          <w:lang w:val="en-GB"/>
        </w:rPr>
        <w:t>Gjakovë</w:t>
      </w:r>
      <w:proofErr w:type="spellEnd"/>
      <w:r w:rsidR="00FB030C" w:rsidRPr="008E74D0">
        <w:rPr>
          <w:lang w:val="en-GB"/>
        </w:rPr>
        <w:t>/</w:t>
      </w:r>
      <w:proofErr w:type="spellStart"/>
      <w:r w:rsidR="00FB030C" w:rsidRPr="008E74D0">
        <w:rPr>
          <w:lang w:val="en-GB"/>
        </w:rPr>
        <w:t>Ðakovica</w:t>
      </w:r>
      <w:proofErr w:type="spellEnd"/>
      <w:r w:rsidR="00FB030C" w:rsidRPr="008E74D0">
        <w:rPr>
          <w:lang w:val="en-GB"/>
        </w:rPr>
        <w:t>.</w:t>
      </w:r>
      <w:r w:rsidR="001F7912" w:rsidRPr="008E74D0">
        <w:rPr>
          <w:lang w:val="en-GB"/>
        </w:rPr>
        <w:t xml:space="preserve"> </w:t>
      </w:r>
      <w:r w:rsidR="00FB030C" w:rsidRPr="008E74D0">
        <w:rPr>
          <w:lang w:val="en-GB"/>
        </w:rPr>
        <w:t xml:space="preserve">There is no record in the file that the UNMIK Police questioned </w:t>
      </w:r>
      <w:proofErr w:type="spellStart"/>
      <w:r w:rsidR="00FB030C" w:rsidRPr="008E74D0">
        <w:rPr>
          <w:lang w:val="en-GB"/>
        </w:rPr>
        <w:t>Mr.</w:t>
      </w:r>
      <w:proofErr w:type="spellEnd"/>
      <w:r w:rsidR="00FB030C" w:rsidRPr="008E74D0">
        <w:rPr>
          <w:lang w:val="en-GB"/>
        </w:rPr>
        <w:t xml:space="preserve"> L.Z. concerning whether he had told the complainant</w:t>
      </w:r>
      <w:r w:rsidRPr="008E74D0">
        <w:rPr>
          <w:lang w:val="en-GB"/>
        </w:rPr>
        <w:t xml:space="preserve"> that his parents had been seen alive in the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region, as the complainant had </w:t>
      </w:r>
      <w:r w:rsidR="00A34AA3" w:rsidRPr="008E74D0">
        <w:rPr>
          <w:lang w:val="en-GB"/>
        </w:rPr>
        <w:t xml:space="preserve">told </w:t>
      </w:r>
      <w:r w:rsidRPr="008E74D0">
        <w:rPr>
          <w:lang w:val="en-GB"/>
        </w:rPr>
        <w:t xml:space="preserve">the UNMIK Police (see § </w:t>
      </w:r>
      <w:r w:rsidR="00DD2E54" w:rsidRPr="008E74D0">
        <w:fldChar w:fldCharType="begin"/>
      </w:r>
      <w:r w:rsidR="00DD2E54" w:rsidRPr="008E74D0">
        <w:instrText xml:space="preserve"> REF _Ref383099610 \r \h  \* MERGEFORMAT </w:instrText>
      </w:r>
      <w:r w:rsidR="00DD2E54" w:rsidRPr="008E74D0">
        <w:fldChar w:fldCharType="separate"/>
      </w:r>
      <w:r w:rsidR="00FA5FDE" w:rsidRPr="00FA5FDE">
        <w:rPr>
          <w:lang w:val="en-GB"/>
        </w:rPr>
        <w:t>28</w:t>
      </w:r>
      <w:r w:rsidR="00DD2E54" w:rsidRPr="008E74D0">
        <w:fldChar w:fldCharType="end"/>
      </w:r>
      <w:r w:rsidRPr="008E74D0">
        <w:rPr>
          <w:lang w:val="en-GB"/>
        </w:rPr>
        <w:t xml:space="preserve">). Therefore, </w:t>
      </w:r>
      <w:r w:rsidR="00055099" w:rsidRPr="008E74D0">
        <w:rPr>
          <w:lang w:val="en-GB"/>
        </w:rPr>
        <w:t xml:space="preserve">in the Panel’s view, </w:t>
      </w:r>
      <w:r w:rsidRPr="008E74D0">
        <w:rPr>
          <w:lang w:val="en-GB"/>
        </w:rPr>
        <w:t>either the record keeping of the investigatory</w:t>
      </w:r>
      <w:r w:rsidR="00E5147F" w:rsidRPr="008E74D0">
        <w:rPr>
          <w:lang w:val="en-GB"/>
        </w:rPr>
        <w:t xml:space="preserve"> documents was very poor</w:t>
      </w:r>
      <w:r w:rsidRPr="008E74D0">
        <w:rPr>
          <w:lang w:val="en-GB"/>
        </w:rPr>
        <w:t xml:space="preserve"> and the </w:t>
      </w:r>
      <w:r w:rsidR="00DD2E54" w:rsidRPr="008E74D0">
        <w:rPr>
          <w:lang w:val="en-GB"/>
        </w:rPr>
        <w:t>formal</w:t>
      </w:r>
      <w:r w:rsidRPr="008E74D0">
        <w:rPr>
          <w:lang w:val="en-GB"/>
        </w:rPr>
        <w:t xml:space="preserve"> </w:t>
      </w:r>
      <w:r w:rsidR="009C098B" w:rsidRPr="008E74D0">
        <w:rPr>
          <w:lang w:val="en-GB"/>
        </w:rPr>
        <w:t>statements</w:t>
      </w:r>
      <w:r w:rsidRPr="008E74D0">
        <w:rPr>
          <w:lang w:val="en-GB"/>
        </w:rPr>
        <w:t xml:space="preserve"> of these witness interviews were lost, or the interviews were deficient and key questions were not asked. </w:t>
      </w:r>
    </w:p>
    <w:p w14:paraId="624279D3" w14:textId="77777777" w:rsidR="00BF4A72" w:rsidRPr="008E74D0" w:rsidRDefault="00BF4A72" w:rsidP="00BF4A72">
      <w:pPr>
        <w:pStyle w:val="ListParagraph"/>
        <w:rPr>
          <w:lang w:val="en-GB"/>
        </w:rPr>
      </w:pPr>
    </w:p>
    <w:p w14:paraId="2B488A6A" w14:textId="7C11D48F" w:rsidR="001F7912" w:rsidRPr="008E74D0" w:rsidRDefault="00055099" w:rsidP="00BF4A72">
      <w:pPr>
        <w:numPr>
          <w:ilvl w:val="0"/>
          <w:numId w:val="2"/>
        </w:numPr>
        <w:jc w:val="both"/>
        <w:rPr>
          <w:lang w:val="en-GB"/>
        </w:rPr>
      </w:pPr>
      <w:r w:rsidRPr="008E74D0">
        <w:rPr>
          <w:lang w:val="en-GB"/>
        </w:rPr>
        <w:t>The same analysis holds true for the</w:t>
      </w:r>
      <w:r w:rsidR="001F7912" w:rsidRPr="008E74D0">
        <w:rPr>
          <w:lang w:val="en-GB"/>
        </w:rPr>
        <w:t xml:space="preserve"> UNMIK Police visit to the Orthodox Church in </w:t>
      </w:r>
      <w:proofErr w:type="spellStart"/>
      <w:r w:rsidR="001F7912" w:rsidRPr="008E74D0">
        <w:rPr>
          <w:lang w:val="en-GB"/>
        </w:rPr>
        <w:t>Gjakovë</w:t>
      </w:r>
      <w:proofErr w:type="spellEnd"/>
      <w:r w:rsidR="001F7912" w:rsidRPr="008E74D0">
        <w:rPr>
          <w:lang w:val="en-GB"/>
        </w:rPr>
        <w:t>/</w:t>
      </w:r>
      <w:proofErr w:type="spellStart"/>
      <w:r w:rsidR="001F7912" w:rsidRPr="008E74D0">
        <w:rPr>
          <w:lang w:val="en-GB"/>
        </w:rPr>
        <w:t>Ðakovica</w:t>
      </w:r>
      <w:proofErr w:type="spellEnd"/>
      <w:r w:rsidR="001F7912" w:rsidRPr="008E74D0">
        <w:rPr>
          <w:lang w:val="en-GB"/>
        </w:rPr>
        <w:t xml:space="preserve">, which the file states occurred the day after the visit to the </w:t>
      </w:r>
      <w:proofErr w:type="spellStart"/>
      <w:r w:rsidR="001F7912" w:rsidRPr="008E74D0">
        <w:rPr>
          <w:lang w:val="en-GB"/>
        </w:rPr>
        <w:t>Petković</w:t>
      </w:r>
      <w:proofErr w:type="spellEnd"/>
      <w:r w:rsidR="001F7912" w:rsidRPr="008E74D0">
        <w:rPr>
          <w:lang w:val="en-GB"/>
        </w:rPr>
        <w:t xml:space="preserve"> family house (see § </w:t>
      </w:r>
      <w:r w:rsidR="00DD2E54" w:rsidRPr="008E74D0">
        <w:fldChar w:fldCharType="begin"/>
      </w:r>
      <w:r w:rsidR="00DD2E54" w:rsidRPr="008E74D0">
        <w:instrText xml:space="preserve"> REF _Ref384040783 \r \h  \* MERGEFORMAT </w:instrText>
      </w:r>
      <w:r w:rsidR="00DD2E54" w:rsidRPr="008E74D0">
        <w:fldChar w:fldCharType="separate"/>
      </w:r>
      <w:r w:rsidR="00FA5FDE" w:rsidRPr="00FA5FDE">
        <w:rPr>
          <w:lang w:val="en-GB"/>
        </w:rPr>
        <w:t>38</w:t>
      </w:r>
      <w:r w:rsidR="00DD2E54" w:rsidRPr="008E74D0">
        <w:fldChar w:fldCharType="end"/>
      </w:r>
      <w:r w:rsidR="001F7912" w:rsidRPr="008E74D0">
        <w:rPr>
          <w:lang w:val="en-GB"/>
        </w:rPr>
        <w:t xml:space="preserve"> above). According to the fi</w:t>
      </w:r>
      <w:r w:rsidR="00063C62" w:rsidRPr="008E74D0">
        <w:rPr>
          <w:lang w:val="en-GB"/>
        </w:rPr>
        <w:t>le, UNMIK Police asked three</w:t>
      </w:r>
      <w:r w:rsidR="001F7912" w:rsidRPr="008E74D0">
        <w:rPr>
          <w:lang w:val="en-GB"/>
        </w:rPr>
        <w:t xml:space="preserve"> Serbian women who lived in a small house in the church yard if they remembered Mr </w:t>
      </w:r>
      <w:proofErr w:type="spellStart"/>
      <w:r w:rsidR="001F7912" w:rsidRPr="008E74D0">
        <w:rPr>
          <w:lang w:val="en-GB"/>
        </w:rPr>
        <w:t>Živko</w:t>
      </w:r>
      <w:proofErr w:type="spellEnd"/>
      <w:r w:rsidR="001F7912" w:rsidRPr="008E74D0">
        <w:rPr>
          <w:lang w:val="en-GB"/>
        </w:rPr>
        <w:t xml:space="preserve"> </w:t>
      </w:r>
      <w:proofErr w:type="spellStart"/>
      <w:r w:rsidR="001F7912" w:rsidRPr="008E74D0">
        <w:rPr>
          <w:lang w:val="en-GB"/>
        </w:rPr>
        <w:t>Petković</w:t>
      </w:r>
      <w:proofErr w:type="spellEnd"/>
      <w:r w:rsidR="001F7912" w:rsidRPr="008E74D0">
        <w:rPr>
          <w:lang w:val="en-GB"/>
        </w:rPr>
        <w:t xml:space="preserve"> and Mrs </w:t>
      </w:r>
      <w:proofErr w:type="spellStart"/>
      <w:r w:rsidR="001F7912" w:rsidRPr="008E74D0">
        <w:rPr>
          <w:lang w:val="en-GB"/>
        </w:rPr>
        <w:t>Desanka</w:t>
      </w:r>
      <w:proofErr w:type="spellEnd"/>
      <w:r w:rsidR="001F7912" w:rsidRPr="008E74D0">
        <w:rPr>
          <w:lang w:val="en-GB"/>
        </w:rPr>
        <w:t xml:space="preserve"> </w:t>
      </w:r>
      <w:proofErr w:type="spellStart"/>
      <w:r w:rsidR="001F7912" w:rsidRPr="008E74D0">
        <w:rPr>
          <w:lang w:val="en-GB"/>
        </w:rPr>
        <w:t>Petković</w:t>
      </w:r>
      <w:proofErr w:type="spellEnd"/>
      <w:r w:rsidR="001F7912" w:rsidRPr="008E74D0">
        <w:rPr>
          <w:lang w:val="en-GB"/>
        </w:rPr>
        <w:t>. The file provides a summary of this event,</w:t>
      </w:r>
      <w:r w:rsidR="00A34AA3" w:rsidRPr="008E74D0">
        <w:rPr>
          <w:lang w:val="en-GB"/>
        </w:rPr>
        <w:t xml:space="preserve"> stating </w:t>
      </w:r>
      <w:r w:rsidR="001F7912" w:rsidRPr="008E74D0">
        <w:rPr>
          <w:lang w:val="en-GB"/>
        </w:rPr>
        <w:t xml:space="preserve">that one of the women remembered other persons </w:t>
      </w:r>
      <w:r w:rsidR="00A34AA3" w:rsidRPr="008E74D0">
        <w:rPr>
          <w:lang w:val="en-GB"/>
        </w:rPr>
        <w:t xml:space="preserve">who </w:t>
      </w:r>
      <w:r w:rsidR="001F7912" w:rsidRPr="008E74D0">
        <w:rPr>
          <w:lang w:val="en-GB"/>
        </w:rPr>
        <w:t xml:space="preserve">had stayed at the church, but did not remember Mr </w:t>
      </w:r>
      <w:proofErr w:type="spellStart"/>
      <w:r w:rsidR="001F7912" w:rsidRPr="008E74D0">
        <w:rPr>
          <w:lang w:val="en-GB"/>
        </w:rPr>
        <w:t>Živko</w:t>
      </w:r>
      <w:proofErr w:type="spellEnd"/>
      <w:r w:rsidR="001F7912" w:rsidRPr="008E74D0">
        <w:rPr>
          <w:lang w:val="en-GB"/>
        </w:rPr>
        <w:t xml:space="preserve"> </w:t>
      </w:r>
      <w:proofErr w:type="spellStart"/>
      <w:r w:rsidR="001F7912" w:rsidRPr="008E74D0">
        <w:rPr>
          <w:lang w:val="en-GB"/>
        </w:rPr>
        <w:t>Petković</w:t>
      </w:r>
      <w:proofErr w:type="spellEnd"/>
      <w:r w:rsidR="001F7912" w:rsidRPr="008E74D0">
        <w:rPr>
          <w:lang w:val="en-GB"/>
        </w:rPr>
        <w:t xml:space="preserve"> and Mrs </w:t>
      </w:r>
      <w:proofErr w:type="spellStart"/>
      <w:r w:rsidR="001F7912" w:rsidRPr="008E74D0">
        <w:rPr>
          <w:lang w:val="en-GB"/>
        </w:rPr>
        <w:t>Desanka</w:t>
      </w:r>
      <w:proofErr w:type="spellEnd"/>
      <w:r w:rsidR="001F7912" w:rsidRPr="008E74D0">
        <w:rPr>
          <w:lang w:val="en-GB"/>
        </w:rPr>
        <w:t xml:space="preserve"> </w:t>
      </w:r>
      <w:proofErr w:type="spellStart"/>
      <w:r w:rsidR="001F7912" w:rsidRPr="008E74D0">
        <w:rPr>
          <w:lang w:val="en-GB"/>
        </w:rPr>
        <w:t>Petković</w:t>
      </w:r>
      <w:proofErr w:type="spellEnd"/>
      <w:r w:rsidR="001F7912" w:rsidRPr="008E74D0">
        <w:rPr>
          <w:lang w:val="en-GB"/>
        </w:rPr>
        <w:t xml:space="preserve">. There is no transcript in the file of these interviews, and from this account it is not clear if more </w:t>
      </w:r>
      <w:r w:rsidR="004156A4" w:rsidRPr="008E74D0">
        <w:rPr>
          <w:lang w:val="en-GB"/>
        </w:rPr>
        <w:t>investigative activity was undertaken at that time that is not recorded in the file, or if this was the extent of the UNMIK Police investigation. Therefore, i</w:t>
      </w:r>
      <w:r w:rsidR="00145A3A" w:rsidRPr="008E74D0">
        <w:rPr>
          <w:lang w:val="en-GB"/>
        </w:rPr>
        <w:t>n the Panel’s view, while it</w:t>
      </w:r>
      <w:r w:rsidR="004156A4" w:rsidRPr="008E74D0">
        <w:rPr>
          <w:lang w:val="en-GB"/>
        </w:rPr>
        <w:t xml:space="preserve"> seems that UNMIK Police followed this one lead- </w:t>
      </w:r>
      <w:proofErr w:type="spellStart"/>
      <w:r w:rsidR="004156A4" w:rsidRPr="008E74D0">
        <w:rPr>
          <w:lang w:val="en-GB"/>
        </w:rPr>
        <w:t>Mr.</w:t>
      </w:r>
      <w:proofErr w:type="spellEnd"/>
      <w:r w:rsidR="004156A4" w:rsidRPr="008E74D0">
        <w:rPr>
          <w:lang w:val="en-GB"/>
        </w:rPr>
        <w:t xml:space="preserve"> L.Z.’s testimony- to a logical conclusion, there </w:t>
      </w:r>
      <w:r w:rsidR="00A34AA3" w:rsidRPr="008E74D0">
        <w:rPr>
          <w:lang w:val="en-GB"/>
        </w:rPr>
        <w:t xml:space="preserve">is </w:t>
      </w:r>
      <w:r w:rsidR="004156A4" w:rsidRPr="008E74D0">
        <w:rPr>
          <w:lang w:val="en-GB"/>
        </w:rPr>
        <w:t>no evid</w:t>
      </w:r>
      <w:r w:rsidR="00BF4A72" w:rsidRPr="008E74D0">
        <w:rPr>
          <w:lang w:val="en-GB"/>
        </w:rPr>
        <w:t>ence in the file that UNMIK Police did a th</w:t>
      </w:r>
      <w:r w:rsidR="00063C62" w:rsidRPr="008E74D0">
        <w:rPr>
          <w:lang w:val="en-GB"/>
        </w:rPr>
        <w:t>orough investigation in</w:t>
      </w:r>
      <w:r w:rsidR="004156A4" w:rsidRPr="008E74D0">
        <w:rPr>
          <w:lang w:val="en-GB"/>
        </w:rPr>
        <w:t xml:space="preserve"> this regard.</w:t>
      </w:r>
      <w:r w:rsidR="001F7912" w:rsidRPr="008E74D0">
        <w:rPr>
          <w:lang w:val="en-GB"/>
        </w:rPr>
        <w:t xml:space="preserve"> </w:t>
      </w:r>
    </w:p>
    <w:p w14:paraId="18F2DA87" w14:textId="77777777" w:rsidR="00BF4A72" w:rsidRPr="008E74D0" w:rsidRDefault="00BF4A72" w:rsidP="00BF4A72">
      <w:pPr>
        <w:jc w:val="both"/>
        <w:rPr>
          <w:lang w:val="en-GB"/>
        </w:rPr>
      </w:pPr>
    </w:p>
    <w:bookmarkEnd w:id="53"/>
    <w:bookmarkEnd w:id="54"/>
    <w:p w14:paraId="37B6349A" w14:textId="431A111A" w:rsidR="004C3B61" w:rsidRPr="008E74D0" w:rsidRDefault="004C3B61" w:rsidP="004C3B61">
      <w:pPr>
        <w:numPr>
          <w:ilvl w:val="0"/>
          <w:numId w:val="2"/>
        </w:numPr>
        <w:jc w:val="both"/>
        <w:rPr>
          <w:lang w:val="en-GB"/>
        </w:rPr>
      </w:pPr>
      <w:r w:rsidRPr="008E74D0">
        <w:rPr>
          <w:lang w:val="en-GB"/>
        </w:rPr>
        <w:t xml:space="preserve">With </w:t>
      </w:r>
      <w:r w:rsidRPr="008E74D0">
        <w:rPr>
          <w:color w:val="000000" w:themeColor="text1"/>
          <w:lang w:val="en-GB"/>
        </w:rPr>
        <w:t>respect</w:t>
      </w:r>
      <w:r w:rsidRPr="008E74D0">
        <w:rPr>
          <w:lang w:val="en-GB"/>
        </w:rPr>
        <w:t xml:space="preserve"> to the SRSG’s argument that </w:t>
      </w:r>
      <w:r w:rsidRPr="008E74D0">
        <w:t>UNMIK Police did all the investigation it could do into the matter</w:t>
      </w:r>
      <w:r w:rsidR="00A34AA3" w:rsidRPr="008E74D0">
        <w:t>,</w:t>
      </w:r>
      <w:r w:rsidRPr="008E74D0">
        <w:t xml:space="preserve"> taking into account the minimal information available </w:t>
      </w:r>
      <w:r w:rsidR="002D5789" w:rsidRPr="008E74D0">
        <w:t>or</w:t>
      </w:r>
      <w:r w:rsidRPr="008E74D0">
        <w:t xml:space="preserve"> provided by the complainant (see § </w:t>
      </w:r>
      <w:r w:rsidR="00DD2E54" w:rsidRPr="008E74D0">
        <w:fldChar w:fldCharType="begin"/>
      </w:r>
      <w:r w:rsidR="00DD2E54" w:rsidRPr="008E74D0">
        <w:instrText xml:space="preserve"> REF _Ref384043211 \r \h  \* MERGEFORMAT </w:instrText>
      </w:r>
      <w:r w:rsidR="00DD2E54" w:rsidRPr="008E74D0">
        <w:fldChar w:fldCharType="separate"/>
      </w:r>
      <w:r w:rsidR="00FA5FDE">
        <w:t>53</w:t>
      </w:r>
      <w:r w:rsidR="00DD2E54" w:rsidRPr="008E74D0">
        <w:fldChar w:fldCharType="end"/>
      </w:r>
      <w:r w:rsidRPr="008E74D0">
        <w:t xml:space="preserve"> above)</w:t>
      </w:r>
      <w:r w:rsidRPr="008E74D0">
        <w:rPr>
          <w:bCs/>
        </w:rPr>
        <w:t>,</w:t>
      </w:r>
      <w:r w:rsidRPr="008E74D0">
        <w:t xml:space="preserve"> the </w:t>
      </w:r>
      <w:r w:rsidRPr="008E74D0">
        <w:rPr>
          <w:lang w:val="en-GB"/>
        </w:rPr>
        <w:t>Panel</w:t>
      </w:r>
      <w:r w:rsidRPr="008E74D0">
        <w:t xml:space="preserve"> notes that as shown above, the file reflects only a cursory and belated investigation.</w:t>
      </w:r>
    </w:p>
    <w:p w14:paraId="640CBD54" w14:textId="77777777" w:rsidR="004C3B61" w:rsidRPr="008E74D0" w:rsidRDefault="004C3B61" w:rsidP="004C3B61">
      <w:pPr>
        <w:tabs>
          <w:tab w:val="left" w:pos="1905"/>
        </w:tabs>
        <w:rPr>
          <w:lang w:val="en-GB"/>
        </w:rPr>
      </w:pPr>
    </w:p>
    <w:p w14:paraId="57C820FF" w14:textId="77777777" w:rsidR="004C3B61" w:rsidRPr="008E74D0" w:rsidRDefault="004C3B61" w:rsidP="004C3B61">
      <w:pPr>
        <w:numPr>
          <w:ilvl w:val="0"/>
          <w:numId w:val="2"/>
        </w:numPr>
        <w:jc w:val="both"/>
        <w:rPr>
          <w:bCs/>
          <w:lang w:val="en-GB"/>
        </w:rPr>
      </w:pPr>
      <w:r w:rsidRPr="008E74D0">
        <w:rPr>
          <w:lang w:val="en-GB"/>
        </w:rPr>
        <w:t xml:space="preserve">In the </w:t>
      </w:r>
      <w:r w:rsidR="00145A3A" w:rsidRPr="008E74D0">
        <w:rPr>
          <w:lang w:val="en-GB"/>
        </w:rPr>
        <w:t>SRSG’</w:t>
      </w:r>
      <w:r w:rsidRPr="008E74D0">
        <w:rPr>
          <w:lang w:val="en-GB"/>
        </w:rPr>
        <w:t xml:space="preserve">s view, it is because of the lack of information at the initial stage that the UNMIK Police was not in a position to further investigate the matter. The Panel </w:t>
      </w:r>
      <w:r w:rsidRPr="008E74D0">
        <w:rPr>
          <w:bCs/>
        </w:rPr>
        <w:t>recalls</w:t>
      </w:r>
      <w:r w:rsidRPr="008E74D0">
        <w:rPr>
          <w:lang w:val="en-GB"/>
        </w:rPr>
        <w:t xml:space="preserve"> in this regard its position in relation </w:t>
      </w:r>
      <w:r w:rsidRPr="008E74D0">
        <w:t>to</w:t>
      </w:r>
      <w:r w:rsidR="006F568B" w:rsidRPr="008E74D0">
        <w:t xml:space="preserve"> deciding that there was not enough evidence available to investigate further, </w:t>
      </w:r>
      <w:r w:rsidRPr="008E74D0">
        <w:rPr>
          <w:lang w:val="en-GB"/>
        </w:rPr>
        <w:t xml:space="preserve">that any </w:t>
      </w:r>
      <w:r w:rsidRPr="008E74D0">
        <w:rPr>
          <w:bCs/>
          <w:lang w:val="en-GB"/>
        </w:rPr>
        <w:t xml:space="preserve">“categorisation of an investigation should take place only after the minimum </w:t>
      </w:r>
      <w:r w:rsidRPr="008E74D0">
        <w:t>possible</w:t>
      </w:r>
      <w:r w:rsidRPr="008E74D0">
        <w:rPr>
          <w:bCs/>
          <w:lang w:val="en-GB"/>
        </w:rPr>
        <w:t xml:space="preserve"> investigative actions have been undertaken and obtainable information has been collected and analysed” </w:t>
      </w:r>
      <w:r w:rsidRPr="008E74D0">
        <w:rPr>
          <w:lang w:val="en-GB"/>
        </w:rPr>
        <w:t xml:space="preserve">(see e.g. HRAP, </w:t>
      </w:r>
      <w:r w:rsidRPr="008E74D0">
        <w:rPr>
          <w:i/>
          <w:lang w:val="en-GB"/>
        </w:rPr>
        <w:t>B.A</w:t>
      </w:r>
      <w:r w:rsidRPr="008E74D0">
        <w:rPr>
          <w:lang w:val="en-GB"/>
        </w:rPr>
        <w:t>., no. 52/09, opinion of 14 February 2013, § 82).</w:t>
      </w:r>
      <w:r w:rsidRPr="008E74D0">
        <w:rPr>
          <w:bCs/>
          <w:lang w:val="en-GB"/>
        </w:rPr>
        <w:t xml:space="preserve"> In this case, such prioritisation should not have been made at the earliest stages, before the complainant and the witnesses had been interviewed about the circumstances of the abduction and disappearance, especially as it had occurred in obviously life-threatening circumstances, and all obtainable evidence had been collected. </w:t>
      </w:r>
    </w:p>
    <w:p w14:paraId="33A6BC8A" w14:textId="77777777" w:rsidR="004C3B61" w:rsidRPr="008E74D0" w:rsidRDefault="004C3B61" w:rsidP="004C3B61">
      <w:pPr>
        <w:pStyle w:val="ListParagraph"/>
        <w:rPr>
          <w:lang w:val="en-GB"/>
        </w:rPr>
      </w:pPr>
    </w:p>
    <w:p w14:paraId="1E9BD52C" w14:textId="77777777" w:rsidR="004C3B61" w:rsidRPr="008E74D0" w:rsidRDefault="004C3B61" w:rsidP="004C3B61">
      <w:pPr>
        <w:numPr>
          <w:ilvl w:val="0"/>
          <w:numId w:val="2"/>
        </w:numPr>
        <w:tabs>
          <w:tab w:val="left" w:pos="709"/>
        </w:tabs>
        <w:suppressAutoHyphens/>
        <w:autoSpaceDE w:val="0"/>
        <w:jc w:val="both"/>
        <w:rPr>
          <w:lang w:val="en-GB"/>
        </w:rPr>
      </w:pPr>
      <w:r w:rsidRPr="008E74D0">
        <w:rPr>
          <w:lang w:val="en-GB"/>
        </w:rPr>
        <w:t>The Panel notes in this context that if</w:t>
      </w:r>
      <w:r w:rsidRPr="008E74D0">
        <w:t xml:space="preserve"> not worked upon, developed, corroborated by other </w:t>
      </w:r>
      <w:r w:rsidRPr="008E74D0">
        <w:rPr>
          <w:lang w:val="en-GB"/>
        </w:rPr>
        <w:t>evidence</w:t>
      </w:r>
      <w:r w:rsidRPr="008E74D0">
        <w:t xml:space="preserve"> and put in a proper form, any information by itself, however good it might be in </w:t>
      </w:r>
      <w:r w:rsidRPr="008E74D0">
        <w:lastRenderedPageBreak/>
        <w:t xml:space="preserve">relation to a crime under investigation, does not solve it. In order to be accepted in court, information must become evidence, which can only happen through investigative actions undertaken in compliance with the applicable rules of criminal procedure. In this case, UNMIK Police appear to have never undertaken any action in this direction (see e.g. HRAP, </w:t>
      </w:r>
      <w:proofErr w:type="spellStart"/>
      <w:r w:rsidRPr="008E74D0">
        <w:rPr>
          <w:i/>
        </w:rPr>
        <w:t>Todorovski</w:t>
      </w:r>
      <w:proofErr w:type="spellEnd"/>
      <w:r w:rsidRPr="008E74D0">
        <w:t>, case no. 81/09, opinion of 31 October 2013, § 116).</w:t>
      </w:r>
    </w:p>
    <w:p w14:paraId="5B4DC70F" w14:textId="77777777" w:rsidR="004C3B61" w:rsidRPr="008E74D0" w:rsidRDefault="004C3B61" w:rsidP="004C3B61">
      <w:pPr>
        <w:pStyle w:val="ListParagraph"/>
        <w:tabs>
          <w:tab w:val="left" w:pos="709"/>
        </w:tabs>
        <w:autoSpaceDE w:val="0"/>
        <w:ind w:left="450"/>
        <w:jc w:val="both"/>
        <w:rPr>
          <w:bCs/>
          <w:lang w:val="en-GB"/>
        </w:rPr>
      </w:pPr>
    </w:p>
    <w:p w14:paraId="51DA6EA1" w14:textId="77777777" w:rsidR="004C3B61" w:rsidRPr="008E74D0" w:rsidRDefault="004C3B61" w:rsidP="004C3B61">
      <w:pPr>
        <w:numPr>
          <w:ilvl w:val="0"/>
          <w:numId w:val="2"/>
        </w:numPr>
        <w:tabs>
          <w:tab w:val="left" w:pos="709"/>
        </w:tabs>
        <w:suppressAutoHyphens/>
        <w:autoSpaceDE w:val="0"/>
        <w:jc w:val="both"/>
        <w:rPr>
          <w:lang w:val="en-GB"/>
        </w:rPr>
      </w:pPr>
      <w:r w:rsidRPr="008E74D0">
        <w:t>Coming</w:t>
      </w:r>
      <w:r w:rsidRPr="008E74D0">
        <w:rPr>
          <w:lang w:val="en-GB"/>
        </w:rPr>
        <w:t xml:space="preserve"> to the period within its jurisdiction, starting from 23 April 2005, the Panel notes that after that critical date the failure to conduct the necessary investigative actions persisted, </w:t>
      </w:r>
      <w:r w:rsidRPr="008E74D0">
        <w:rPr>
          <w:bCs/>
          <w:lang w:val="en-GB"/>
        </w:rPr>
        <w:t>thus</w:t>
      </w:r>
      <w:r w:rsidRPr="008E74D0">
        <w:rPr>
          <w:lang w:val="en-GB"/>
        </w:rPr>
        <w:t>, in accordance with the continuing obligation to investigate</w:t>
      </w:r>
      <w:r w:rsidR="00E5147F" w:rsidRPr="008E74D0">
        <w:rPr>
          <w:lang w:val="en-GB"/>
        </w:rPr>
        <w:t xml:space="preserve">, </w:t>
      </w:r>
      <w:r w:rsidRPr="008E74D0">
        <w:rPr>
          <w:lang w:val="en-GB"/>
        </w:rPr>
        <w:t>bringing the assessment of the whole investigation within the period of the Panel’s jurisdiction.</w:t>
      </w:r>
    </w:p>
    <w:p w14:paraId="43D2EAB5" w14:textId="77777777" w:rsidR="001F3585" w:rsidRPr="008E74D0" w:rsidRDefault="001F3585" w:rsidP="006F568B">
      <w:pPr>
        <w:tabs>
          <w:tab w:val="left" w:pos="709"/>
        </w:tabs>
        <w:suppressAutoHyphens/>
        <w:autoSpaceDE w:val="0"/>
        <w:jc w:val="both"/>
        <w:rPr>
          <w:lang w:val="en-GB"/>
        </w:rPr>
      </w:pPr>
    </w:p>
    <w:p w14:paraId="0D8301E4" w14:textId="77777777" w:rsidR="00A533F3" w:rsidRPr="008E74D0" w:rsidRDefault="00A533F3" w:rsidP="0023119C">
      <w:pPr>
        <w:numPr>
          <w:ilvl w:val="0"/>
          <w:numId w:val="2"/>
        </w:numPr>
        <w:tabs>
          <w:tab w:val="left" w:pos="709"/>
        </w:tabs>
        <w:suppressAutoHyphens/>
        <w:autoSpaceDE w:val="0"/>
        <w:jc w:val="both"/>
        <w:rPr>
          <w:lang w:val="en-GB"/>
        </w:rPr>
      </w:pPr>
      <w:r w:rsidRPr="008E74D0">
        <w:rPr>
          <w:lang w:val="en-GB"/>
        </w:rPr>
        <w:t xml:space="preserve">In addition, the Panel considers that as those responsible for the crime had not been identified, UNMIK Police was obliged to use the means at their disposal to regularly review the progress of the </w:t>
      </w:r>
      <w:r w:rsidRPr="008E74D0">
        <w:rPr>
          <w:bCs/>
          <w:lang w:val="en-GB"/>
        </w:rPr>
        <w:t>investigation</w:t>
      </w:r>
      <w:r w:rsidRPr="008E74D0">
        <w:rPr>
          <w:lang w:val="en-GB"/>
        </w:rPr>
        <w:t xml:space="preserve"> to </w:t>
      </w:r>
      <w:r w:rsidRPr="008E74D0">
        <w:t>ensure</w:t>
      </w:r>
      <w:r w:rsidRPr="008E74D0">
        <w:rPr>
          <w:lang w:val="en-GB"/>
        </w:rPr>
        <w:t xml:space="preserve"> that nothing had been overlooked and</w:t>
      </w:r>
      <w:r w:rsidR="00503BB3" w:rsidRPr="008E74D0">
        <w:rPr>
          <w:lang w:val="en-GB"/>
        </w:rPr>
        <w:t xml:space="preserve"> that</w:t>
      </w:r>
      <w:r w:rsidRPr="008E74D0">
        <w:rPr>
          <w:lang w:val="en-GB"/>
        </w:rPr>
        <w:t xml:space="preserve"> any new evidence had been considered, as well as to inform their relatives regarding the progress of this investigation.</w:t>
      </w:r>
    </w:p>
    <w:p w14:paraId="75EC3D06" w14:textId="77777777" w:rsidR="001F3585" w:rsidRPr="008E74D0" w:rsidRDefault="001F3585" w:rsidP="001F3585">
      <w:pPr>
        <w:tabs>
          <w:tab w:val="left" w:pos="709"/>
        </w:tabs>
        <w:suppressAutoHyphens/>
        <w:autoSpaceDE w:val="0"/>
        <w:ind w:left="450"/>
        <w:jc w:val="both"/>
        <w:rPr>
          <w:lang w:val="en-GB"/>
        </w:rPr>
      </w:pPr>
    </w:p>
    <w:p w14:paraId="02EE0E0A" w14:textId="61CA84D8" w:rsidR="00A533F3" w:rsidRPr="008E74D0" w:rsidRDefault="00A533F3" w:rsidP="0023119C">
      <w:pPr>
        <w:numPr>
          <w:ilvl w:val="0"/>
          <w:numId w:val="2"/>
        </w:numPr>
        <w:tabs>
          <w:tab w:val="left" w:pos="709"/>
        </w:tabs>
        <w:suppressAutoHyphens/>
        <w:autoSpaceDE w:val="0"/>
        <w:jc w:val="both"/>
        <w:rPr>
          <w:lang w:val="en-GB"/>
        </w:rPr>
      </w:pPr>
      <w:r w:rsidRPr="008E74D0">
        <w:rPr>
          <w:lang w:val="en-GB"/>
        </w:rPr>
        <w:t xml:space="preserve">The </w:t>
      </w:r>
      <w:r w:rsidRPr="008E74D0">
        <w:rPr>
          <w:bCs/>
          <w:lang w:val="en-GB"/>
        </w:rPr>
        <w:t>Panel</w:t>
      </w:r>
      <w:r w:rsidRPr="008E74D0">
        <w:rPr>
          <w:lang w:val="en-GB"/>
        </w:rPr>
        <w:t xml:space="preserve"> </w:t>
      </w:r>
      <w:r w:rsidR="002D5789" w:rsidRPr="008E74D0">
        <w:rPr>
          <w:lang w:val="en-GB"/>
        </w:rPr>
        <w:t xml:space="preserve">notes </w:t>
      </w:r>
      <w:r w:rsidR="00D14DFB">
        <w:rPr>
          <w:lang w:val="en-GB"/>
        </w:rPr>
        <w:t>t</w:t>
      </w:r>
      <w:r w:rsidR="00D14DFB" w:rsidRPr="008E74D0">
        <w:rPr>
          <w:lang w:val="en-GB"/>
        </w:rPr>
        <w:t>hat from</w:t>
      </w:r>
      <w:r w:rsidR="00AA14F4" w:rsidRPr="008E74D0">
        <w:rPr>
          <w:lang w:val="en-GB"/>
        </w:rPr>
        <w:t xml:space="preserve"> the </w:t>
      </w:r>
      <w:r w:rsidR="002D5789" w:rsidRPr="008E74D0">
        <w:rPr>
          <w:lang w:val="en-GB"/>
        </w:rPr>
        <w:t xml:space="preserve">investigative </w:t>
      </w:r>
      <w:r w:rsidR="00AA14F4" w:rsidRPr="008E74D0">
        <w:rPr>
          <w:lang w:val="en-GB"/>
        </w:rPr>
        <w:t>file</w:t>
      </w:r>
      <w:r w:rsidR="003F6AD6" w:rsidRPr="008E74D0">
        <w:rPr>
          <w:lang w:val="en-GB"/>
        </w:rPr>
        <w:t xml:space="preserve"> there is no evidence provided </w:t>
      </w:r>
      <w:r w:rsidR="002D5789" w:rsidRPr="008E74D0">
        <w:rPr>
          <w:lang w:val="en-GB"/>
        </w:rPr>
        <w:t xml:space="preserve">to </w:t>
      </w:r>
      <w:r w:rsidR="003F6AD6" w:rsidRPr="008E74D0">
        <w:rPr>
          <w:lang w:val="en-GB"/>
        </w:rPr>
        <w:t>show that the</w:t>
      </w:r>
      <w:r w:rsidRPr="008E74D0">
        <w:rPr>
          <w:lang w:val="en-GB"/>
        </w:rPr>
        <w:t xml:space="preserve"> investigation was</w:t>
      </w:r>
      <w:r w:rsidR="003F6AD6" w:rsidRPr="008E74D0">
        <w:rPr>
          <w:lang w:val="en-GB"/>
        </w:rPr>
        <w:t xml:space="preserve"> ever</w:t>
      </w:r>
      <w:r w:rsidRPr="008E74D0">
        <w:rPr>
          <w:lang w:val="en-GB"/>
        </w:rPr>
        <w:t xml:space="preserve"> reviewed by UNMIK</w:t>
      </w:r>
      <w:r w:rsidR="003F6AD6" w:rsidRPr="008E74D0">
        <w:rPr>
          <w:lang w:val="en-GB"/>
        </w:rPr>
        <w:t xml:space="preserve"> Police.</w:t>
      </w:r>
      <w:r w:rsidRPr="008E74D0">
        <w:rPr>
          <w:lang w:val="en-GB"/>
        </w:rPr>
        <w:t xml:space="preserve"> </w:t>
      </w:r>
      <w:r w:rsidRPr="008E74D0">
        <w:rPr>
          <w:bCs/>
          <w:lang w:val="en-GB"/>
        </w:rPr>
        <w:t>Therefore</w:t>
      </w:r>
      <w:r w:rsidR="003F6AD6" w:rsidRPr="008E74D0">
        <w:rPr>
          <w:lang w:val="en-GB"/>
        </w:rPr>
        <w:t>,</w:t>
      </w:r>
      <w:r w:rsidRPr="008E74D0">
        <w:rPr>
          <w:lang w:val="en-GB"/>
        </w:rPr>
        <w:t xml:space="preserve"> the </w:t>
      </w:r>
      <w:r w:rsidR="003F6AD6" w:rsidRPr="008E74D0">
        <w:rPr>
          <w:lang w:val="en-GB"/>
        </w:rPr>
        <w:t>Panel must conclude that there</w:t>
      </w:r>
      <w:r w:rsidRPr="008E74D0">
        <w:rPr>
          <w:lang w:val="en-GB"/>
        </w:rPr>
        <w:t xml:space="preserve"> was no adequate and thorough review of this case. </w:t>
      </w:r>
    </w:p>
    <w:p w14:paraId="019D36AE" w14:textId="77777777" w:rsidR="001F3585" w:rsidRPr="008E74D0" w:rsidRDefault="001F3585" w:rsidP="001F3585">
      <w:pPr>
        <w:tabs>
          <w:tab w:val="left" w:pos="709"/>
        </w:tabs>
        <w:suppressAutoHyphens/>
        <w:autoSpaceDE w:val="0"/>
        <w:ind w:left="450"/>
        <w:jc w:val="both"/>
        <w:rPr>
          <w:lang w:val="en-GB"/>
        </w:rPr>
      </w:pPr>
    </w:p>
    <w:p w14:paraId="074768AA" w14:textId="77777777" w:rsidR="00A533F3" w:rsidRPr="008E74D0" w:rsidRDefault="00A533F3" w:rsidP="0023119C">
      <w:pPr>
        <w:numPr>
          <w:ilvl w:val="0"/>
          <w:numId w:val="2"/>
        </w:numPr>
        <w:tabs>
          <w:tab w:val="left" w:pos="709"/>
        </w:tabs>
        <w:suppressAutoHyphens/>
        <w:autoSpaceDE w:val="0"/>
        <w:jc w:val="both"/>
        <w:rPr>
          <w:lang w:val="en-GB"/>
        </w:rPr>
      </w:pPr>
      <w:r w:rsidRPr="008E74D0">
        <w:rPr>
          <w:lang w:val="en-GB"/>
        </w:rPr>
        <w:t xml:space="preserve">The apparent lack of any </w:t>
      </w:r>
      <w:r w:rsidRPr="008E74D0">
        <w:rPr>
          <w:bCs/>
        </w:rPr>
        <w:t xml:space="preserve">immediate </w:t>
      </w:r>
      <w:r w:rsidRPr="008E74D0">
        <w:rPr>
          <w:lang w:val="en-GB"/>
        </w:rPr>
        <w:t>reaction from UNMIK Police, and of any adequate action at later stages, may have suggested to</w:t>
      </w:r>
      <w:r w:rsidR="00503BB3" w:rsidRPr="008E74D0">
        <w:rPr>
          <w:lang w:val="en-GB"/>
        </w:rPr>
        <w:t xml:space="preserve"> the</w:t>
      </w:r>
      <w:r w:rsidRPr="008E74D0">
        <w:rPr>
          <w:lang w:val="en-GB"/>
        </w:rPr>
        <w:t xml:space="preserv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14:paraId="5986F5C0" w14:textId="77777777" w:rsidR="001F3585" w:rsidRPr="008E74D0" w:rsidRDefault="001F3585" w:rsidP="001F3585">
      <w:pPr>
        <w:tabs>
          <w:tab w:val="left" w:pos="709"/>
        </w:tabs>
        <w:suppressAutoHyphens/>
        <w:autoSpaceDE w:val="0"/>
        <w:ind w:left="450"/>
        <w:jc w:val="both"/>
        <w:rPr>
          <w:lang w:val="en-GB"/>
        </w:rPr>
      </w:pPr>
    </w:p>
    <w:p w14:paraId="298EB614" w14:textId="77777777" w:rsidR="00AA14F4" w:rsidRPr="008E74D0" w:rsidRDefault="00A533F3" w:rsidP="0023119C">
      <w:pPr>
        <w:numPr>
          <w:ilvl w:val="0"/>
          <w:numId w:val="2"/>
        </w:numPr>
        <w:tabs>
          <w:tab w:val="left" w:pos="709"/>
        </w:tabs>
        <w:suppressAutoHyphens/>
        <w:autoSpaceDE w:val="0"/>
        <w:jc w:val="both"/>
        <w:rPr>
          <w:lang w:val="en-GB"/>
        </w:rPr>
      </w:pPr>
      <w:r w:rsidRPr="008E74D0">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to bring them to justice. In this sense the Panel considers that the investigation was not adequate and did not comply with the requirements of promptness, expedition and effectiveness (see § </w:t>
      </w:r>
      <w:r w:rsidR="00DD2E54" w:rsidRPr="008E74D0">
        <w:fldChar w:fldCharType="begin"/>
      </w:r>
      <w:r w:rsidR="00DD2E54" w:rsidRPr="008E74D0">
        <w:instrText xml:space="preserve"> REF _Ref366239979 \r \h  \* MERGEFORMAT </w:instrText>
      </w:r>
      <w:r w:rsidR="00DD2E54" w:rsidRPr="008E74D0">
        <w:fldChar w:fldCharType="separate"/>
      </w:r>
      <w:r w:rsidR="00FA5FDE" w:rsidRPr="00FA5FDE">
        <w:rPr>
          <w:lang w:val="en-GB"/>
        </w:rPr>
        <w:t>68</w:t>
      </w:r>
      <w:r w:rsidR="00DD2E54" w:rsidRPr="008E74D0">
        <w:fldChar w:fldCharType="end"/>
      </w:r>
      <w:r w:rsidRPr="008E74D0">
        <w:rPr>
          <w:lang w:val="en-GB"/>
        </w:rPr>
        <w:t xml:space="preserve"> above), as required by Article 2</w:t>
      </w:r>
      <w:r w:rsidR="00503BB3" w:rsidRPr="008E74D0">
        <w:rPr>
          <w:lang w:val="en-GB"/>
        </w:rPr>
        <w:t xml:space="preserve"> of the ECHR</w:t>
      </w:r>
      <w:r w:rsidRPr="008E74D0">
        <w:rPr>
          <w:lang w:val="en-GB"/>
        </w:rPr>
        <w:t>.</w:t>
      </w:r>
    </w:p>
    <w:p w14:paraId="62EBD576" w14:textId="77777777" w:rsidR="001F3585" w:rsidRPr="008E74D0" w:rsidRDefault="001F3585" w:rsidP="001F3585">
      <w:pPr>
        <w:tabs>
          <w:tab w:val="left" w:pos="709"/>
        </w:tabs>
        <w:suppressAutoHyphens/>
        <w:autoSpaceDE w:val="0"/>
        <w:ind w:left="450"/>
        <w:jc w:val="both"/>
        <w:rPr>
          <w:lang w:val="en-GB"/>
        </w:rPr>
      </w:pPr>
    </w:p>
    <w:p w14:paraId="0C68F28D" w14:textId="77777777" w:rsidR="00A533F3" w:rsidRPr="008E74D0" w:rsidRDefault="00A533F3" w:rsidP="0023119C">
      <w:pPr>
        <w:numPr>
          <w:ilvl w:val="0"/>
          <w:numId w:val="2"/>
        </w:numPr>
        <w:tabs>
          <w:tab w:val="left" w:pos="709"/>
        </w:tabs>
        <w:suppressAutoHyphens/>
        <w:autoSpaceDE w:val="0"/>
        <w:jc w:val="both"/>
      </w:pPr>
      <w:r w:rsidRPr="008E74D0">
        <w:t xml:space="preserve">As </w:t>
      </w:r>
      <w:r w:rsidRPr="008E74D0">
        <w:rPr>
          <w:lang w:val="en-GB"/>
        </w:rPr>
        <w:t>concerns</w:t>
      </w:r>
      <w:r w:rsidRPr="008E74D0">
        <w:rPr>
          <w:lang w:val="en-GB" w:eastAsia="en-GB"/>
        </w:rPr>
        <w:t xml:space="preserve"> the requirement of </w:t>
      </w:r>
      <w:r w:rsidRPr="008E74D0">
        <w:t>public</w:t>
      </w:r>
      <w:r w:rsidRPr="008E74D0">
        <w:rPr>
          <w:lang w:val="en-GB" w:eastAsia="en-GB"/>
        </w:rPr>
        <w:t xml:space="preserve"> scrutiny, the Panel recalls that Article 2 also requires </w:t>
      </w:r>
      <w:r w:rsidRPr="008E74D0">
        <w:rPr>
          <w:lang w:val="en-GB"/>
        </w:rPr>
        <w:t>the</w:t>
      </w:r>
      <w:r w:rsidRPr="008E74D0">
        <w:rPr>
          <w:lang w:val="en-GB" w:eastAsia="en-GB"/>
        </w:rPr>
        <w:t xml:space="preserve"> victim</w:t>
      </w:r>
      <w:r w:rsidR="00503BB3" w:rsidRPr="008E74D0">
        <w:rPr>
          <w:lang w:val="en-GB" w:eastAsia="en-GB"/>
        </w:rPr>
        <w:t>s’</w:t>
      </w:r>
      <w:r w:rsidRPr="008E74D0">
        <w:rPr>
          <w:lang w:val="en-GB" w:eastAsia="en-GB"/>
        </w:rPr>
        <w:t xml:space="preserve"> next-of-kin to be involved in the investigation to the extent necessary to safeguard his or her legitimate interests.</w:t>
      </w:r>
    </w:p>
    <w:p w14:paraId="312DC72B" w14:textId="77777777" w:rsidR="001F3585" w:rsidRPr="008E74D0" w:rsidRDefault="001F3585" w:rsidP="001F3585">
      <w:pPr>
        <w:tabs>
          <w:tab w:val="left" w:pos="709"/>
        </w:tabs>
        <w:suppressAutoHyphens/>
        <w:autoSpaceDE w:val="0"/>
        <w:ind w:left="450"/>
        <w:jc w:val="both"/>
      </w:pPr>
    </w:p>
    <w:p w14:paraId="45814296" w14:textId="62FBEC99" w:rsidR="008E74D0" w:rsidRDefault="00A533F3" w:rsidP="008E74D0">
      <w:pPr>
        <w:numPr>
          <w:ilvl w:val="0"/>
          <w:numId w:val="2"/>
        </w:numPr>
        <w:tabs>
          <w:tab w:val="left" w:pos="709"/>
        </w:tabs>
        <w:suppressAutoHyphens/>
        <w:autoSpaceDE w:val="0"/>
        <w:jc w:val="both"/>
        <w:rPr>
          <w:lang w:val="en-GB"/>
        </w:rPr>
      </w:pPr>
      <w:r w:rsidRPr="008E74D0">
        <w:t>As was shown above, the investigative file does not show any attempts made by UNMIK Police to contact</w:t>
      </w:r>
      <w:r w:rsidR="00503BB3" w:rsidRPr="008E74D0">
        <w:t xml:space="preserve"> the next-of-kin of </w:t>
      </w:r>
      <w:r w:rsidR="006F568B" w:rsidRPr="008E74D0">
        <w:rPr>
          <w:lang w:val="en-GB"/>
        </w:rPr>
        <w:t xml:space="preserve">Mr </w:t>
      </w:r>
      <w:proofErr w:type="spellStart"/>
      <w:r w:rsidR="006F568B" w:rsidRPr="008E74D0">
        <w:rPr>
          <w:lang w:val="en-GB"/>
        </w:rPr>
        <w:t>Živko</w:t>
      </w:r>
      <w:proofErr w:type="spellEnd"/>
      <w:r w:rsidR="006F568B" w:rsidRPr="008E74D0">
        <w:rPr>
          <w:lang w:val="en-GB"/>
        </w:rPr>
        <w:t xml:space="preserve"> </w:t>
      </w:r>
      <w:proofErr w:type="spellStart"/>
      <w:r w:rsidR="006F568B" w:rsidRPr="008E74D0">
        <w:rPr>
          <w:lang w:val="en-GB"/>
        </w:rPr>
        <w:t>Petković</w:t>
      </w:r>
      <w:proofErr w:type="spellEnd"/>
      <w:r w:rsidR="006F568B" w:rsidRPr="008E74D0">
        <w:rPr>
          <w:lang w:val="en-GB"/>
        </w:rPr>
        <w:t xml:space="preserve"> and Mrs </w:t>
      </w:r>
      <w:proofErr w:type="spellStart"/>
      <w:r w:rsidR="006F568B" w:rsidRPr="008E74D0">
        <w:rPr>
          <w:lang w:val="en-GB"/>
        </w:rPr>
        <w:t>Desanka</w:t>
      </w:r>
      <w:proofErr w:type="spellEnd"/>
      <w:r w:rsidR="006F568B" w:rsidRPr="008E74D0">
        <w:rPr>
          <w:lang w:val="en-GB"/>
        </w:rPr>
        <w:t xml:space="preserve"> </w:t>
      </w:r>
      <w:proofErr w:type="spellStart"/>
      <w:r w:rsidR="006F568B" w:rsidRPr="008E74D0">
        <w:rPr>
          <w:lang w:val="en-GB"/>
        </w:rPr>
        <w:t>Petković</w:t>
      </w:r>
      <w:proofErr w:type="spellEnd"/>
      <w:r w:rsidRPr="008E74D0">
        <w:t xml:space="preserve">. The only contact with the complainant </w:t>
      </w:r>
      <w:r w:rsidR="003F6AD6" w:rsidRPr="008E74D0">
        <w:t>was made</w:t>
      </w:r>
      <w:r w:rsidR="006F568B" w:rsidRPr="008E74D0">
        <w:t xml:space="preserve"> on the impetus of the complainant, when he </w:t>
      </w:r>
      <w:r w:rsidR="00DC25E5" w:rsidRPr="008E74D0">
        <w:t>contacted the</w:t>
      </w:r>
      <w:r w:rsidR="006F568B" w:rsidRPr="008E74D0">
        <w:t xml:space="preserve"> UN</w:t>
      </w:r>
      <w:r w:rsidR="00145A3A" w:rsidRPr="008E74D0">
        <w:t>MIK Police in the northern part of</w:t>
      </w:r>
      <w:r w:rsidR="006F568B" w:rsidRPr="008E74D0">
        <w:t xml:space="preserve"> Mitrovicë/Mitrovica </w:t>
      </w:r>
      <w:r w:rsidR="003F6AD6" w:rsidRPr="008E74D0">
        <w:rPr>
          <w:lang w:val="en-GB"/>
        </w:rPr>
        <w:t xml:space="preserve">(see § </w:t>
      </w:r>
      <w:r w:rsidR="00DD2E54" w:rsidRPr="008E74D0">
        <w:fldChar w:fldCharType="begin"/>
      </w:r>
      <w:r w:rsidR="00DD2E54" w:rsidRPr="008E74D0">
        <w:instrText xml:space="preserve"> REF _Ref383686177 \r \h  \* MERGEFORMAT </w:instrText>
      </w:r>
      <w:r w:rsidR="00DD2E54" w:rsidRPr="008E74D0">
        <w:fldChar w:fldCharType="separate"/>
      </w:r>
      <w:r w:rsidR="00FA5FDE" w:rsidRPr="00FA5FDE">
        <w:rPr>
          <w:lang w:val="en-GB"/>
        </w:rPr>
        <w:t>36</w:t>
      </w:r>
      <w:r w:rsidR="00DD2E54" w:rsidRPr="008E74D0">
        <w:fldChar w:fldCharType="end"/>
      </w:r>
      <w:r w:rsidR="003F6AD6" w:rsidRPr="008E74D0">
        <w:rPr>
          <w:lang w:val="en-GB"/>
        </w:rPr>
        <w:t xml:space="preserve"> above)</w:t>
      </w:r>
      <w:r w:rsidRPr="008E74D0">
        <w:t xml:space="preserve">. </w:t>
      </w:r>
      <w:r w:rsidRPr="008E74D0">
        <w:rPr>
          <w:color w:val="000000"/>
        </w:rPr>
        <w:t>In this regard, the Panel has already noted that the investigative file shows that there has been no contact whatsoever be</w:t>
      </w:r>
      <w:r w:rsidR="006F568B" w:rsidRPr="008E74D0">
        <w:rPr>
          <w:color w:val="000000"/>
        </w:rPr>
        <w:t>tween UNMIK and the complainant</w:t>
      </w:r>
      <w:r w:rsidRPr="008E74D0">
        <w:rPr>
          <w:color w:val="000000"/>
        </w:rPr>
        <w:t xml:space="preserve"> with respect to the </w:t>
      </w:r>
      <w:r w:rsidRPr="008E74D0">
        <w:rPr>
          <w:color w:val="000000"/>
        </w:rPr>
        <w:lastRenderedPageBreak/>
        <w:t xml:space="preserve">investigation. </w:t>
      </w:r>
      <w:r w:rsidRPr="008E74D0">
        <w:rPr>
          <w:lang w:val="en-GB"/>
        </w:rPr>
        <w:t>The Panel therefore considers that the investigation was not open to any public scrutiny, as required by Article 2 of the ECHR.</w:t>
      </w:r>
    </w:p>
    <w:p w14:paraId="7272F1FF" w14:textId="77777777" w:rsidR="008E74D0" w:rsidRDefault="008E74D0" w:rsidP="008E74D0">
      <w:pPr>
        <w:pStyle w:val="ListParagraph"/>
        <w:rPr>
          <w:lang w:val="en-GB"/>
        </w:rPr>
      </w:pPr>
    </w:p>
    <w:p w14:paraId="0F463403" w14:textId="0AE4468B" w:rsidR="0086321C" w:rsidRPr="008E74D0" w:rsidRDefault="00A533F3" w:rsidP="008E74D0">
      <w:pPr>
        <w:numPr>
          <w:ilvl w:val="0"/>
          <w:numId w:val="2"/>
        </w:numPr>
        <w:tabs>
          <w:tab w:val="left" w:pos="709"/>
        </w:tabs>
        <w:suppressAutoHyphens/>
        <w:autoSpaceDE w:val="0"/>
        <w:jc w:val="both"/>
        <w:rPr>
          <w:lang w:val="en-GB"/>
        </w:rPr>
      </w:pPr>
      <w:r w:rsidRPr="008E74D0">
        <w:rPr>
          <w:lang w:val="en-GB"/>
        </w:rPr>
        <w:t xml:space="preserve">In light of the </w:t>
      </w:r>
      <w:r w:rsidRPr="008E74D0">
        <w:rPr>
          <w:bCs/>
        </w:rPr>
        <w:t>deficiencies</w:t>
      </w:r>
      <w:r w:rsidRPr="008E74D0">
        <w:rPr>
          <w:lang w:val="en-GB"/>
        </w:rPr>
        <w:t xml:space="preserve"> and shortcomings described above, the Panel concludes that UNMIK failed to carry out an </w:t>
      </w:r>
      <w:r w:rsidRPr="008E74D0">
        <w:rPr>
          <w:lang w:val="en-GB" w:eastAsia="en-GB"/>
        </w:rPr>
        <w:t>effective</w:t>
      </w:r>
      <w:r w:rsidRPr="008E74D0">
        <w:rPr>
          <w:lang w:val="en-GB"/>
        </w:rPr>
        <w:t xml:space="preserve"> investigation into the</w:t>
      </w:r>
      <w:r w:rsidRPr="008E74D0">
        <w:rPr>
          <w:bCs/>
          <w:lang w:val="en-GB"/>
        </w:rPr>
        <w:t xml:space="preserve"> </w:t>
      </w:r>
      <w:r w:rsidR="006F568B" w:rsidRPr="008E74D0">
        <w:rPr>
          <w:bCs/>
          <w:lang w:val="en-GB"/>
        </w:rPr>
        <w:t>disappearance</w:t>
      </w:r>
      <w:r w:rsidRPr="008E74D0">
        <w:rPr>
          <w:bCs/>
          <w:lang w:val="en-GB"/>
        </w:rPr>
        <w:t xml:space="preserve"> of </w:t>
      </w:r>
      <w:r w:rsidR="006F568B" w:rsidRPr="008E74D0">
        <w:rPr>
          <w:lang w:val="en-GB"/>
        </w:rPr>
        <w:t xml:space="preserve">Mr </w:t>
      </w:r>
      <w:proofErr w:type="spellStart"/>
      <w:r w:rsidR="006F568B" w:rsidRPr="008E74D0">
        <w:rPr>
          <w:lang w:val="en-GB"/>
        </w:rPr>
        <w:t>Živko</w:t>
      </w:r>
      <w:proofErr w:type="spellEnd"/>
      <w:r w:rsidR="006F568B" w:rsidRPr="008E74D0">
        <w:rPr>
          <w:lang w:val="en-GB"/>
        </w:rPr>
        <w:t xml:space="preserve"> </w:t>
      </w:r>
      <w:proofErr w:type="spellStart"/>
      <w:r w:rsidR="006F568B" w:rsidRPr="008E74D0">
        <w:rPr>
          <w:lang w:val="en-GB"/>
        </w:rPr>
        <w:t>Petković</w:t>
      </w:r>
      <w:proofErr w:type="spellEnd"/>
      <w:r w:rsidR="006F568B" w:rsidRPr="008E74D0">
        <w:rPr>
          <w:lang w:val="en-GB"/>
        </w:rPr>
        <w:t xml:space="preserve"> and Mrs </w:t>
      </w:r>
      <w:proofErr w:type="spellStart"/>
      <w:r w:rsidR="006F568B" w:rsidRPr="008E74D0">
        <w:rPr>
          <w:lang w:val="en-GB"/>
        </w:rPr>
        <w:t>Desanka</w:t>
      </w:r>
      <w:proofErr w:type="spellEnd"/>
      <w:r w:rsidR="006F568B" w:rsidRPr="008E74D0">
        <w:rPr>
          <w:lang w:val="en-GB"/>
        </w:rPr>
        <w:t xml:space="preserve"> </w:t>
      </w:r>
      <w:proofErr w:type="spellStart"/>
      <w:r w:rsidR="006F568B" w:rsidRPr="008E74D0">
        <w:rPr>
          <w:lang w:val="en-GB"/>
        </w:rPr>
        <w:t>Petković</w:t>
      </w:r>
      <w:proofErr w:type="spellEnd"/>
      <w:r w:rsidRPr="008E74D0">
        <w:rPr>
          <w:lang w:val="en-GB"/>
        </w:rPr>
        <w:t xml:space="preserve">. There </w:t>
      </w:r>
      <w:r w:rsidRPr="008E74D0">
        <w:rPr>
          <w:lang w:val="en-GB" w:eastAsia="en-GB"/>
        </w:rPr>
        <w:t>has</w:t>
      </w:r>
      <w:r w:rsidRPr="008E74D0">
        <w:rPr>
          <w:lang w:val="en-GB"/>
        </w:rPr>
        <w:t xml:space="preserve"> accordingly been a violation of Article 2, procedural limb, of the ECHR.</w:t>
      </w:r>
      <w:r w:rsidRPr="008E74D0">
        <w:rPr>
          <w:highlight w:val="yellow"/>
          <w:lang w:val="en-GB"/>
        </w:rPr>
        <w:t xml:space="preserve"> </w:t>
      </w:r>
    </w:p>
    <w:p w14:paraId="13461489" w14:textId="77777777" w:rsidR="00234841" w:rsidRDefault="00234841" w:rsidP="00234841">
      <w:pPr>
        <w:pStyle w:val="ListParagraph"/>
        <w:rPr>
          <w:lang w:val="en-GB"/>
        </w:rPr>
      </w:pPr>
    </w:p>
    <w:p w14:paraId="028E7D27" w14:textId="77777777" w:rsidR="00234841" w:rsidRPr="00234841" w:rsidRDefault="00234841" w:rsidP="00234841">
      <w:pPr>
        <w:pStyle w:val="ListParagraph"/>
        <w:numPr>
          <w:ilvl w:val="0"/>
          <w:numId w:val="4"/>
        </w:numPr>
        <w:jc w:val="both"/>
        <w:rPr>
          <w:b/>
          <w:lang w:val="en-GB"/>
        </w:rPr>
      </w:pPr>
      <w:r w:rsidRPr="00234841">
        <w:rPr>
          <w:b/>
          <w:lang w:val="en-GB"/>
        </w:rPr>
        <w:t>Alleged violation of Article 3 of the ECHR</w:t>
      </w:r>
    </w:p>
    <w:p w14:paraId="2F63E92E" w14:textId="77777777" w:rsidR="00234841" w:rsidRDefault="00234841" w:rsidP="00234841">
      <w:pPr>
        <w:autoSpaceDE w:val="0"/>
        <w:jc w:val="both"/>
        <w:rPr>
          <w:b/>
          <w:bCs/>
          <w:lang w:val="en-GB"/>
        </w:rPr>
      </w:pPr>
    </w:p>
    <w:p w14:paraId="26F56368" w14:textId="77777777" w:rsidR="00234841" w:rsidRPr="00234841" w:rsidRDefault="00234841" w:rsidP="00234841">
      <w:pPr>
        <w:pStyle w:val="ListParagraph"/>
        <w:numPr>
          <w:ilvl w:val="0"/>
          <w:numId w:val="2"/>
        </w:numPr>
        <w:tabs>
          <w:tab w:val="left" w:pos="709"/>
        </w:tabs>
        <w:autoSpaceDE w:val="0"/>
        <w:jc w:val="both"/>
        <w:rPr>
          <w:lang w:val="en-GB"/>
        </w:rPr>
      </w:pPr>
      <w:r w:rsidRPr="00234841">
        <w:rPr>
          <w:lang w:val="en-GB"/>
        </w:rPr>
        <w:t xml:space="preserve">The Panel </w:t>
      </w:r>
      <w:r w:rsidRPr="00234841">
        <w:rPr>
          <w:bCs/>
        </w:rPr>
        <w:t>considers</w:t>
      </w:r>
      <w:r w:rsidRPr="00234841">
        <w:rPr>
          <w:lang w:val="en-GB"/>
        </w:rPr>
        <w:t xml:space="preserve"> that the complainant invokes, in substance, a violation of the right to be free from inhumane or degrading treatment, guaranteed by Article 3 of the ECHR.</w:t>
      </w:r>
    </w:p>
    <w:p w14:paraId="2EF34128" w14:textId="77777777" w:rsidR="00234841" w:rsidRDefault="00234841" w:rsidP="00234841">
      <w:pPr>
        <w:pStyle w:val="ListParagraph"/>
        <w:autoSpaceDE w:val="0"/>
        <w:ind w:left="360"/>
        <w:jc w:val="both"/>
        <w:rPr>
          <w:lang w:val="en-GB"/>
        </w:rPr>
      </w:pPr>
    </w:p>
    <w:p w14:paraId="45177419" w14:textId="77777777" w:rsidR="00234841" w:rsidRDefault="00234841" w:rsidP="00234841">
      <w:pPr>
        <w:pStyle w:val="ListParagraph1"/>
        <w:numPr>
          <w:ilvl w:val="0"/>
          <w:numId w:val="17"/>
        </w:numPr>
        <w:jc w:val="both"/>
        <w:rPr>
          <w:b/>
        </w:rPr>
      </w:pPr>
      <w:r>
        <w:rPr>
          <w:b/>
        </w:rPr>
        <w:t xml:space="preserve">The scope of the Panel’s review </w:t>
      </w:r>
    </w:p>
    <w:p w14:paraId="2FCDB162" w14:textId="77777777" w:rsidR="00234841" w:rsidRDefault="00234841" w:rsidP="00234841">
      <w:pPr>
        <w:pStyle w:val="ListParagraph"/>
        <w:autoSpaceDE w:val="0"/>
        <w:ind w:left="360"/>
        <w:jc w:val="both"/>
        <w:rPr>
          <w:lang w:val="en-GB"/>
        </w:rPr>
      </w:pPr>
    </w:p>
    <w:p w14:paraId="011ACF54"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will consider </w:t>
      </w:r>
      <w:r>
        <w:rPr>
          <w:bCs/>
        </w:rPr>
        <w:t>the</w:t>
      </w:r>
      <w:r>
        <w:rPr>
          <w:lang w:val="en-GB"/>
        </w:rPr>
        <w:t xml:space="preserve"> allegations under Article 3 of the ECHR, applying the same scope of review as was set out with regard to Article 2 (see §§ </w:t>
      </w:r>
      <w:r w:rsidR="00BE160B">
        <w:fldChar w:fldCharType="begin"/>
      </w:r>
      <w:r>
        <w:rPr>
          <w:lang w:val="en-GB"/>
        </w:rPr>
        <w:instrText xml:space="preserve"> REF _Ref384046310 \r \h </w:instrText>
      </w:r>
      <w:r w:rsidR="00BE160B">
        <w:fldChar w:fldCharType="separate"/>
      </w:r>
      <w:r w:rsidR="00FA5FDE">
        <w:rPr>
          <w:lang w:val="en-GB"/>
        </w:rPr>
        <w:t>44</w:t>
      </w:r>
      <w:r w:rsidR="00BE160B">
        <w:fldChar w:fldCharType="end"/>
      </w:r>
      <w:r>
        <w:rPr>
          <w:lang w:val="en-GB"/>
        </w:rPr>
        <w:t xml:space="preserve"> - </w:t>
      </w:r>
      <w:r w:rsidR="00BE160B">
        <w:fldChar w:fldCharType="begin"/>
      </w:r>
      <w:r>
        <w:rPr>
          <w:lang w:val="en-GB"/>
        </w:rPr>
        <w:instrText xml:space="preserve"> REF _Ref346123885 \r \h </w:instrText>
      </w:r>
      <w:r w:rsidR="00BE160B">
        <w:fldChar w:fldCharType="separate"/>
      </w:r>
      <w:r w:rsidR="00FA5FDE">
        <w:rPr>
          <w:lang w:val="en-GB"/>
        </w:rPr>
        <w:t>49</w:t>
      </w:r>
      <w:r w:rsidR="00BE160B">
        <w:fldChar w:fldCharType="end"/>
      </w:r>
      <w:r>
        <w:rPr>
          <w:lang w:val="en-GB"/>
        </w:rPr>
        <w:t xml:space="preserve"> above). </w:t>
      </w:r>
    </w:p>
    <w:p w14:paraId="7C906B01" w14:textId="77777777" w:rsidR="00234841" w:rsidRDefault="00234841" w:rsidP="00234841">
      <w:pPr>
        <w:pStyle w:val="ListParagraph"/>
        <w:autoSpaceDE w:val="0"/>
        <w:ind w:left="450"/>
        <w:jc w:val="both"/>
        <w:rPr>
          <w:lang w:val="en-GB"/>
        </w:rPr>
      </w:pPr>
    </w:p>
    <w:p w14:paraId="4B660CFC" w14:textId="77777777" w:rsidR="00234841" w:rsidRDefault="00234841" w:rsidP="00234841">
      <w:pPr>
        <w:numPr>
          <w:ilvl w:val="0"/>
          <w:numId w:val="2"/>
        </w:numPr>
        <w:tabs>
          <w:tab w:val="left" w:pos="709"/>
        </w:tabs>
        <w:suppressAutoHyphens/>
        <w:autoSpaceDE w:val="0"/>
        <w:ind w:left="450" w:hanging="450"/>
        <w:jc w:val="both"/>
        <w:rPr>
          <w:lang w:val="en-GB"/>
        </w:rPr>
      </w:pPr>
      <w:bookmarkStart w:id="55" w:name="_Ref374623030"/>
      <w:r>
        <w:rPr>
          <w:lang w:val="en-GB"/>
        </w:rPr>
        <w:t xml:space="preserve">The Panel recalls that the European Court of Human Rights has found on many occasions that a situation of </w:t>
      </w:r>
      <w:r>
        <w:rPr>
          <w:bCs/>
        </w:rPr>
        <w:t>enforced</w:t>
      </w:r>
      <w:r>
        <w:rPr>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Pr>
          <w:lang w:val="en-GB"/>
        </w:rPr>
        <w:t>ECtHR</w:t>
      </w:r>
      <w:proofErr w:type="spellEnd"/>
      <w:r>
        <w:rPr>
          <w:lang w:val="en-GB"/>
        </w:rPr>
        <w:t xml:space="preserve"> [GC], </w:t>
      </w:r>
      <w:proofErr w:type="spellStart"/>
      <w:r>
        <w:rPr>
          <w:i/>
          <w:lang w:val="en-GB"/>
        </w:rPr>
        <w:t>Çakici</w:t>
      </w:r>
      <w:proofErr w:type="spellEnd"/>
      <w:r>
        <w:rPr>
          <w:i/>
          <w:lang w:val="en-GB"/>
        </w:rPr>
        <w:t xml:space="preserve"> v. Turkey</w:t>
      </w:r>
      <w:r>
        <w:rPr>
          <w:lang w:val="en-GB"/>
        </w:rPr>
        <w:t xml:space="preserve">, no. 23657/94, judgment of 8 July 1999, § 98, </w:t>
      </w:r>
      <w:r>
        <w:rPr>
          <w:i/>
          <w:lang w:val="en-GB"/>
        </w:rPr>
        <w:t>ECHR</w:t>
      </w:r>
      <w:r>
        <w:rPr>
          <w:lang w:val="en-GB"/>
        </w:rPr>
        <w:t xml:space="preserve">, 1999-IV; ECtHR [GC], </w:t>
      </w:r>
      <w:r>
        <w:rPr>
          <w:i/>
          <w:lang w:val="en-GB"/>
        </w:rPr>
        <w:t>Cyprus v. Turkey</w:t>
      </w:r>
      <w:r>
        <w:rPr>
          <w:lang w:val="en-GB"/>
        </w:rPr>
        <w:t>, no. 25781/94, judgment of 10 May 2001, § 156,</w:t>
      </w:r>
      <w:r>
        <w:rPr>
          <w:i/>
          <w:lang w:val="en-GB"/>
        </w:rPr>
        <w:t xml:space="preserve"> ECHR</w:t>
      </w:r>
      <w:r>
        <w:rPr>
          <w:lang w:val="en-GB"/>
        </w:rPr>
        <w:t xml:space="preserve">, 2001-IV; </w:t>
      </w:r>
      <w:proofErr w:type="spellStart"/>
      <w:r>
        <w:rPr>
          <w:lang w:val="en-GB"/>
        </w:rPr>
        <w:t>ECtHR</w:t>
      </w:r>
      <w:proofErr w:type="spellEnd"/>
      <w:r>
        <w:rPr>
          <w:lang w:val="en-GB"/>
        </w:rPr>
        <w:t xml:space="preserve">, </w:t>
      </w:r>
      <w:proofErr w:type="spellStart"/>
      <w:r>
        <w:rPr>
          <w:i/>
          <w:lang w:val="en-GB"/>
        </w:rPr>
        <w:t>Orhan</w:t>
      </w:r>
      <w:proofErr w:type="spellEnd"/>
      <w:r>
        <w:rPr>
          <w:i/>
          <w:lang w:val="en-GB"/>
        </w:rPr>
        <w:t xml:space="preserve"> v. Turkey</w:t>
      </w:r>
      <w:r>
        <w:rPr>
          <w:lang w:val="en-GB"/>
        </w:rPr>
        <w:t xml:space="preserve">, no. 25656/94, judgment of 18 June 2002, § 358; </w:t>
      </w:r>
      <w:proofErr w:type="spellStart"/>
      <w:r>
        <w:rPr>
          <w:lang w:val="en-GB"/>
        </w:rPr>
        <w:t>ECtHR</w:t>
      </w:r>
      <w:proofErr w:type="spellEnd"/>
      <w:r>
        <w:rPr>
          <w:lang w:val="en-GB"/>
        </w:rPr>
        <w:t xml:space="preserve">, </w:t>
      </w:r>
      <w:proofErr w:type="spellStart"/>
      <w:r>
        <w:rPr>
          <w:i/>
          <w:lang w:val="en-GB"/>
        </w:rPr>
        <w:t>Bazorkina</w:t>
      </w:r>
      <w:proofErr w:type="spellEnd"/>
      <w:r>
        <w:rPr>
          <w:i/>
          <w:lang w:val="en-GB"/>
        </w:rPr>
        <w:t xml:space="preserve"> v. Russia</w:t>
      </w:r>
      <w:r>
        <w:rPr>
          <w:lang w:val="en-GB"/>
        </w:rPr>
        <w:t xml:space="preserve">, no. 69481/01, judgment of 27 July 2006, § 137; </w:t>
      </w:r>
      <w:proofErr w:type="spellStart"/>
      <w:r>
        <w:rPr>
          <w:lang w:val="en-GB"/>
        </w:rPr>
        <w:t>ECtHR</w:t>
      </w:r>
      <w:proofErr w:type="spellEnd"/>
      <w:r>
        <w:rPr>
          <w:lang w:val="en-GB"/>
        </w:rPr>
        <w:t xml:space="preserve">, </w:t>
      </w:r>
      <w:r>
        <w:rPr>
          <w:i/>
          <w:lang w:val="en-GB"/>
        </w:rPr>
        <w:t>Palić v. Bosnia and Herzegovina,</w:t>
      </w:r>
      <w:r>
        <w:rPr>
          <w:lang w:val="en-GB"/>
        </w:rPr>
        <w:t xml:space="preserve"> cited in § </w:t>
      </w:r>
      <w:r w:rsidR="00BE160B">
        <w:fldChar w:fldCharType="begin"/>
      </w:r>
      <w:r>
        <w:rPr>
          <w:lang w:val="en-GB"/>
        </w:rPr>
        <w:instrText xml:space="preserve"> REF _Ref366239979 \r \h </w:instrText>
      </w:r>
      <w:r w:rsidR="00BE160B">
        <w:fldChar w:fldCharType="separate"/>
      </w:r>
      <w:r w:rsidR="00FA5FDE">
        <w:rPr>
          <w:lang w:val="en-GB"/>
        </w:rPr>
        <w:t>68</w:t>
      </w:r>
      <w:r w:rsidR="00BE160B">
        <w:fldChar w:fldCharType="end"/>
      </w:r>
      <w:r>
        <w:rPr>
          <w:lang w:val="en-GB"/>
        </w:rPr>
        <w:t xml:space="preserve"> above, at § 74; </w:t>
      </w:r>
      <w:proofErr w:type="spellStart"/>
      <w:r>
        <w:rPr>
          <w:lang w:val="en-GB"/>
        </w:rPr>
        <w:t>ECtHR</w:t>
      </w:r>
      <w:proofErr w:type="spellEnd"/>
      <w:r>
        <w:rPr>
          <w:lang w:val="en-GB"/>
        </w:rPr>
        <w:t xml:space="preserve">, </w:t>
      </w:r>
      <w:proofErr w:type="spellStart"/>
      <w:r>
        <w:rPr>
          <w:i/>
          <w:lang w:val="en-GB"/>
        </w:rPr>
        <w:t>Alpatu</w:t>
      </w:r>
      <w:proofErr w:type="spellEnd"/>
      <w:r>
        <w:rPr>
          <w:i/>
          <w:lang w:val="en-GB"/>
        </w:rPr>
        <w:t xml:space="preserve"> </w:t>
      </w:r>
      <w:proofErr w:type="spellStart"/>
      <w:r>
        <w:rPr>
          <w:i/>
          <w:lang w:val="en-GB"/>
        </w:rPr>
        <w:t>Israilova</w:t>
      </w:r>
      <w:proofErr w:type="spellEnd"/>
      <w:r>
        <w:rPr>
          <w:i/>
          <w:lang w:val="en-GB"/>
        </w:rPr>
        <w:t xml:space="preserve"> v. Russia</w:t>
      </w:r>
      <w:r>
        <w:rPr>
          <w:lang w:val="en-GB"/>
        </w:rPr>
        <w:t xml:space="preserve">, no. 15438/05, judgment of 14 March 2013, § 69; see also HRAP, </w:t>
      </w:r>
      <w:r>
        <w:rPr>
          <w:i/>
          <w:lang w:val="en-GB"/>
        </w:rPr>
        <w:t>Zdravković</w:t>
      </w:r>
      <w:r>
        <w:rPr>
          <w:lang w:val="en-GB"/>
        </w:rPr>
        <w:t xml:space="preserve">, no. 46/08, decision of 17 April 2009, § 41). “It is especially in respect of the latter that a relative may claim directly to be a victim of the authorities’ conduct” (see, among others, </w:t>
      </w:r>
      <w:proofErr w:type="spellStart"/>
      <w:r>
        <w:rPr>
          <w:lang w:val="en-GB"/>
        </w:rPr>
        <w:t>ECtHR</w:t>
      </w:r>
      <w:proofErr w:type="spellEnd"/>
      <w:r>
        <w:rPr>
          <w:lang w:val="en-GB"/>
        </w:rPr>
        <w:t xml:space="preserve">, </w:t>
      </w:r>
      <w:proofErr w:type="spellStart"/>
      <w:r>
        <w:rPr>
          <w:i/>
          <w:lang w:val="en-GB"/>
        </w:rPr>
        <w:t>Er</w:t>
      </w:r>
      <w:proofErr w:type="spellEnd"/>
      <w:r>
        <w:rPr>
          <w:i/>
          <w:lang w:val="en-GB"/>
        </w:rPr>
        <w:t xml:space="preserve"> and Others v. Turkey</w:t>
      </w:r>
      <w:r>
        <w:rPr>
          <w:lang w:val="en-GB"/>
        </w:rPr>
        <w:t>, no. 23016/04, judgment of 31 July 2012, § 94).</w:t>
      </w:r>
      <w:bookmarkEnd w:id="55"/>
    </w:p>
    <w:p w14:paraId="250CFC16" w14:textId="77777777" w:rsidR="00234841" w:rsidRDefault="00234841" w:rsidP="00234841">
      <w:pPr>
        <w:suppressAutoHyphens/>
        <w:autoSpaceDE w:val="0"/>
        <w:ind w:left="360"/>
        <w:jc w:val="both"/>
        <w:rPr>
          <w:lang w:val="en-GB"/>
        </w:rPr>
      </w:pPr>
    </w:p>
    <w:p w14:paraId="7E2F97FA" w14:textId="77777777" w:rsidR="00234841" w:rsidRDefault="00234841" w:rsidP="00234841">
      <w:pPr>
        <w:numPr>
          <w:ilvl w:val="0"/>
          <w:numId w:val="2"/>
        </w:numPr>
        <w:tabs>
          <w:tab w:val="left" w:pos="709"/>
        </w:tabs>
        <w:suppressAutoHyphens/>
        <w:autoSpaceDE w:val="0"/>
        <w:ind w:left="450" w:hanging="450"/>
        <w:jc w:val="both"/>
        <w:rPr>
          <w:lang w:val="en-GB"/>
        </w:rPr>
      </w:pPr>
      <w:bookmarkStart w:id="56" w:name="_Ref374623316"/>
      <w:r>
        <w:rPr>
          <w:lang w:val="en-GB"/>
        </w:rPr>
        <w:t xml:space="preserve">Lastly, where  </w:t>
      </w:r>
      <w:r>
        <w:rPr>
          <w:bCs/>
        </w:rPr>
        <w:t>mental</w:t>
      </w:r>
      <w:r>
        <w:rPr>
          <w:lang w:val="en-GB"/>
        </w:rPr>
        <w:t xml:space="preserve"> suffering caused by the authorities’ reactions to the disappearance is at stake, the alleged violation is contrary to the substantive element of Article 3 of the ECHR, not its procedural element, as is the case with regard to Article 2 (</w:t>
      </w:r>
      <w:proofErr w:type="spellStart"/>
      <w:r>
        <w:rPr>
          <w:lang w:val="en-GB"/>
        </w:rPr>
        <w:t>ECtHR</w:t>
      </w:r>
      <w:proofErr w:type="spellEnd"/>
      <w:r>
        <w:rPr>
          <w:lang w:val="en-GB"/>
        </w:rPr>
        <w:t xml:space="preserve">, </w:t>
      </w:r>
      <w:proofErr w:type="spellStart"/>
      <w:r>
        <w:rPr>
          <w:i/>
          <w:lang w:val="en-GB"/>
        </w:rPr>
        <w:t>Gelayevy</w:t>
      </w:r>
      <w:proofErr w:type="spellEnd"/>
      <w:r>
        <w:rPr>
          <w:i/>
          <w:lang w:val="en-GB"/>
        </w:rPr>
        <w:t xml:space="preserve"> v. Russia</w:t>
      </w:r>
      <w:r>
        <w:rPr>
          <w:lang w:val="en-GB"/>
        </w:rPr>
        <w:t>, no. 20216/07, judgment of 15 July 2010, §§ 147-148).</w:t>
      </w:r>
      <w:bookmarkEnd w:id="56"/>
    </w:p>
    <w:p w14:paraId="02E656AC" w14:textId="77777777" w:rsidR="00234841" w:rsidRDefault="00234841" w:rsidP="00234841">
      <w:pPr>
        <w:pStyle w:val="ListParagraph1"/>
        <w:ind w:left="0"/>
        <w:jc w:val="both"/>
        <w:rPr>
          <w:b/>
        </w:rPr>
      </w:pPr>
    </w:p>
    <w:p w14:paraId="5997B9E8" w14:textId="77777777" w:rsidR="00234841" w:rsidRDefault="00234841" w:rsidP="00234841">
      <w:pPr>
        <w:pStyle w:val="ListParagraph1"/>
        <w:numPr>
          <w:ilvl w:val="0"/>
          <w:numId w:val="17"/>
        </w:numPr>
        <w:jc w:val="both"/>
        <w:rPr>
          <w:b/>
        </w:rPr>
      </w:pPr>
      <w:r>
        <w:rPr>
          <w:b/>
        </w:rPr>
        <w:t xml:space="preserve">The Parties’ submissions </w:t>
      </w:r>
    </w:p>
    <w:p w14:paraId="2CC3E6AE" w14:textId="77777777" w:rsidR="00234841" w:rsidRDefault="00234841" w:rsidP="00234841">
      <w:pPr>
        <w:suppressAutoHyphens/>
        <w:autoSpaceDE w:val="0"/>
        <w:ind w:left="360"/>
        <w:jc w:val="both"/>
        <w:rPr>
          <w:lang w:val="en-GB"/>
        </w:rPr>
      </w:pPr>
    </w:p>
    <w:p w14:paraId="7275732E"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complainant alleges that the lack of information and certainty surrounding </w:t>
      </w:r>
      <w:r>
        <w:rPr>
          <w:bCs/>
          <w:lang w:val="en-GB"/>
        </w:rPr>
        <w:t>the</w:t>
      </w:r>
      <w:r>
        <w:rPr>
          <w:lang w:val="en-GB"/>
        </w:rPr>
        <w:t xml:space="preserve"> </w:t>
      </w:r>
      <w:r w:rsidRPr="008E74D0">
        <w:rPr>
          <w:bCs/>
          <w:lang w:val="en-GB"/>
        </w:rPr>
        <w:t>disappearance</w:t>
      </w:r>
      <w:r w:rsidRPr="008E74D0">
        <w:rPr>
          <w:lang w:val="en-GB"/>
        </w:rPr>
        <w:t xml:space="preserve"> of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t>,</w:t>
      </w:r>
      <w:r w:rsidRPr="008E74D0">
        <w:rPr>
          <w:lang w:val="en-GB"/>
        </w:rPr>
        <w:t xml:space="preserve"> and particularly the lack of proper investigation by UNMIK, caused mental suffering to himself</w:t>
      </w:r>
      <w:r>
        <w:rPr>
          <w:lang w:val="en-GB"/>
        </w:rPr>
        <w:t xml:space="preserve"> and his family.</w:t>
      </w:r>
    </w:p>
    <w:p w14:paraId="1ED0A0FA" w14:textId="77777777" w:rsidR="00234841" w:rsidRDefault="00234841" w:rsidP="00234841">
      <w:pPr>
        <w:pStyle w:val="ListParagraph"/>
        <w:autoSpaceDE w:val="0"/>
        <w:ind w:left="540"/>
        <w:jc w:val="both"/>
        <w:rPr>
          <w:lang w:val="en-GB"/>
        </w:rPr>
      </w:pPr>
    </w:p>
    <w:p w14:paraId="322E5DC7" w14:textId="74F58E8F" w:rsidR="00CD1360" w:rsidRPr="001A4CB2" w:rsidRDefault="00234841" w:rsidP="001A4CB2">
      <w:pPr>
        <w:numPr>
          <w:ilvl w:val="0"/>
          <w:numId w:val="2"/>
        </w:numPr>
        <w:tabs>
          <w:tab w:val="left" w:pos="709"/>
        </w:tabs>
        <w:suppressAutoHyphens/>
        <w:autoSpaceDE w:val="0"/>
        <w:ind w:left="450" w:hanging="450"/>
        <w:jc w:val="both"/>
        <w:rPr>
          <w:lang w:val="en-GB"/>
        </w:rPr>
      </w:pPr>
      <w:bookmarkStart w:id="57" w:name="_Ref374625321"/>
      <w:r w:rsidRPr="008E74D0">
        <w:rPr>
          <w:lang w:val="en-GB"/>
        </w:rPr>
        <w:t>The SRSG makes no comment concerning whether there has been a violation of Article 3 of the ECHR</w:t>
      </w:r>
      <w:r w:rsidR="00930AEA" w:rsidRPr="008E74D0">
        <w:rPr>
          <w:lang w:val="en-GB"/>
        </w:rPr>
        <w:t>.</w:t>
      </w:r>
      <w:r w:rsidRPr="008E74D0">
        <w:rPr>
          <w:lang w:val="en-GB"/>
        </w:rPr>
        <w:t xml:space="preserve"> </w:t>
      </w:r>
      <w:bookmarkEnd w:id="57"/>
    </w:p>
    <w:p w14:paraId="37D0774E" w14:textId="77777777" w:rsidR="00CD1360" w:rsidRDefault="00CD1360" w:rsidP="00234841">
      <w:pPr>
        <w:pStyle w:val="ListParagraph1"/>
        <w:ind w:left="0"/>
        <w:jc w:val="both"/>
        <w:rPr>
          <w:b/>
        </w:rPr>
      </w:pPr>
    </w:p>
    <w:p w14:paraId="537DC746" w14:textId="77777777" w:rsidR="00CD1360" w:rsidRDefault="00CD1360" w:rsidP="00234841">
      <w:pPr>
        <w:pStyle w:val="ListParagraph1"/>
        <w:ind w:left="0"/>
        <w:jc w:val="both"/>
        <w:rPr>
          <w:b/>
        </w:rPr>
      </w:pPr>
    </w:p>
    <w:p w14:paraId="2D2E1375" w14:textId="77777777" w:rsidR="00234841" w:rsidRDefault="00234841" w:rsidP="00234841">
      <w:pPr>
        <w:pStyle w:val="ListParagraph1"/>
        <w:numPr>
          <w:ilvl w:val="0"/>
          <w:numId w:val="17"/>
        </w:numPr>
        <w:jc w:val="both"/>
        <w:rPr>
          <w:b/>
        </w:rPr>
      </w:pPr>
      <w:r>
        <w:rPr>
          <w:b/>
        </w:rPr>
        <w:lastRenderedPageBreak/>
        <w:t xml:space="preserve">The Panel’s assessment </w:t>
      </w:r>
    </w:p>
    <w:p w14:paraId="5BAD4B11" w14:textId="77777777" w:rsidR="00234841" w:rsidRDefault="00234841" w:rsidP="00234841">
      <w:pPr>
        <w:pStyle w:val="ListParagraph1"/>
        <w:ind w:left="0"/>
        <w:jc w:val="both"/>
        <w:rPr>
          <w:b/>
        </w:rPr>
      </w:pPr>
    </w:p>
    <w:p w14:paraId="2225A3AB" w14:textId="77777777" w:rsidR="00234841" w:rsidRDefault="00234841" w:rsidP="00234841">
      <w:pPr>
        <w:pStyle w:val="ListParagraph1"/>
        <w:numPr>
          <w:ilvl w:val="0"/>
          <w:numId w:val="18"/>
        </w:numPr>
        <w:ind w:left="360"/>
        <w:jc w:val="both"/>
        <w:rPr>
          <w:b/>
        </w:rPr>
      </w:pPr>
      <w:r>
        <w:rPr>
          <w:i/>
          <w:color w:val="000000"/>
          <w:lang w:eastAsia="en-US"/>
        </w:rPr>
        <w:t xml:space="preserve"> General principles concerning the obligation under Article 3</w:t>
      </w:r>
    </w:p>
    <w:p w14:paraId="19049E75" w14:textId="77777777" w:rsidR="00234841" w:rsidRDefault="00234841" w:rsidP="00234841">
      <w:pPr>
        <w:autoSpaceDE w:val="0"/>
        <w:jc w:val="both"/>
        <w:rPr>
          <w:lang w:val="en-GB" w:eastAsia="ar-SA"/>
        </w:rPr>
      </w:pPr>
    </w:p>
    <w:p w14:paraId="613F9EFB"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Like Article 2, Article 3 of the ECHR enshrines one of the most fundamental values in democratic societies (</w:t>
      </w:r>
      <w:proofErr w:type="spellStart"/>
      <w:r>
        <w:rPr>
          <w:lang w:val="en-GB"/>
        </w:rPr>
        <w:t>ECtHR</w:t>
      </w:r>
      <w:proofErr w:type="spellEnd"/>
      <w:r>
        <w:rPr>
          <w:lang w:val="en-GB"/>
        </w:rPr>
        <w:t xml:space="preserve">, </w:t>
      </w:r>
      <w:proofErr w:type="spellStart"/>
      <w:r>
        <w:rPr>
          <w:i/>
          <w:lang w:val="en-GB"/>
        </w:rPr>
        <w:t>Talat</w:t>
      </w:r>
      <w:proofErr w:type="spellEnd"/>
      <w:r>
        <w:rPr>
          <w:i/>
          <w:lang w:val="en-GB"/>
        </w:rPr>
        <w:t xml:space="preserve"> </w:t>
      </w:r>
      <w:proofErr w:type="spellStart"/>
      <w:r>
        <w:rPr>
          <w:i/>
          <w:lang w:val="en-GB"/>
        </w:rPr>
        <w:t>Tepe</w:t>
      </w:r>
      <w:proofErr w:type="spellEnd"/>
      <w:r>
        <w:rPr>
          <w:i/>
          <w:lang w:val="en-GB"/>
        </w:rPr>
        <w:t xml:space="preserve"> v. Turkey</w:t>
      </w:r>
      <w:r>
        <w:rPr>
          <w:lang w:val="en-GB"/>
        </w:rPr>
        <w:t xml:space="preserve">, no. 31247/96, 21 December 2004, § 47; </w:t>
      </w:r>
      <w:proofErr w:type="spellStart"/>
      <w:r>
        <w:rPr>
          <w:lang w:val="en-GB"/>
        </w:rPr>
        <w:t>ECtHR</w:t>
      </w:r>
      <w:proofErr w:type="spellEnd"/>
      <w:r>
        <w:rPr>
          <w:lang w:val="en-GB"/>
        </w:rPr>
        <w:t xml:space="preserve"> [GC], </w:t>
      </w:r>
      <w:proofErr w:type="spellStart"/>
      <w:r>
        <w:rPr>
          <w:i/>
          <w:lang w:val="en-GB"/>
        </w:rPr>
        <w:t>Ilaşcu</w:t>
      </w:r>
      <w:proofErr w:type="spellEnd"/>
      <w:r>
        <w:rPr>
          <w:i/>
          <w:lang w:val="en-GB"/>
        </w:rPr>
        <w:t xml:space="preserve"> and Others v. Moldova and Russia</w:t>
      </w:r>
      <w:r>
        <w:rPr>
          <w:lang w:val="en-GB"/>
        </w:rPr>
        <w:t xml:space="preserve">, no. 48787/99, judgment of 8 July 2004, </w:t>
      </w:r>
      <w:r>
        <w:rPr>
          <w:i/>
          <w:lang w:val="en-GB"/>
        </w:rPr>
        <w:t>ECHR</w:t>
      </w:r>
      <w:r>
        <w:rPr>
          <w:lang w:val="en-GB"/>
        </w:rPr>
        <w:t>, 2004-VII, § 424). As confirmed by the absolute nature conferred on it by Article 15 § 2 of the ECHR, the prohibition of torture and inhuman and degrading treatment still applies even in most difficult circumstances.</w:t>
      </w:r>
    </w:p>
    <w:p w14:paraId="60C2F107" w14:textId="77777777" w:rsidR="00234841" w:rsidRDefault="00234841" w:rsidP="00234841">
      <w:pPr>
        <w:suppressAutoHyphens/>
        <w:autoSpaceDE w:val="0"/>
        <w:ind w:left="360"/>
        <w:jc w:val="both"/>
        <w:rPr>
          <w:lang w:val="en-GB"/>
        </w:rPr>
      </w:pPr>
    </w:p>
    <w:p w14:paraId="31A57E53"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Pr>
          <w:lang w:val="en-GB"/>
        </w:rPr>
        <w:t>IACtHR</w:t>
      </w:r>
      <w:proofErr w:type="spellEnd"/>
      <w:r>
        <w:rPr>
          <w:lang w:val="en-GB"/>
        </w:rPr>
        <w:t xml:space="preserve">, </w:t>
      </w:r>
      <w:proofErr w:type="spellStart"/>
      <w:r>
        <w:rPr>
          <w:i/>
          <w:color w:val="000000"/>
          <w:lang w:val="en-GB"/>
        </w:rPr>
        <w:t>Velásquez</w:t>
      </w:r>
      <w:proofErr w:type="spellEnd"/>
      <w:r>
        <w:rPr>
          <w:i/>
          <w:color w:val="000000"/>
          <w:lang w:val="en-GB"/>
        </w:rPr>
        <w:t xml:space="preserve">-Rodríguez </w:t>
      </w:r>
      <w:r>
        <w:rPr>
          <w:i/>
          <w:lang w:val="en-GB"/>
        </w:rPr>
        <w:t>v. Honduras</w:t>
      </w:r>
      <w:r>
        <w:rPr>
          <w:lang w:val="en-GB"/>
        </w:rPr>
        <w:t xml:space="preserve">, cited in § </w:t>
      </w:r>
      <w:r w:rsidR="00BE160B">
        <w:fldChar w:fldCharType="begin"/>
      </w:r>
      <w:r w:rsidR="002B7A9A">
        <w:rPr>
          <w:lang w:val="en-GB"/>
        </w:rPr>
        <w:instrText xml:space="preserve"> REF _Ref366241114 \r \h </w:instrText>
      </w:r>
      <w:r w:rsidR="00BE160B">
        <w:fldChar w:fldCharType="separate"/>
      </w:r>
      <w:r w:rsidR="00FA5FDE">
        <w:rPr>
          <w:lang w:val="en-GB"/>
        </w:rPr>
        <w:t>64</w:t>
      </w:r>
      <w:r w:rsidR="00BE160B">
        <w:fldChar w:fldCharType="end"/>
      </w:r>
      <w:r>
        <w:rPr>
          <w:lang w:val="en-GB"/>
        </w:rPr>
        <w:t xml:space="preserve"> above, at § 150)</w:t>
      </w:r>
    </w:p>
    <w:p w14:paraId="34EBF565" w14:textId="77777777" w:rsidR="00234841" w:rsidRDefault="00234841" w:rsidP="00234841">
      <w:pPr>
        <w:pStyle w:val="ListParagraph"/>
        <w:rPr>
          <w:lang w:val="en-GB"/>
        </w:rPr>
      </w:pPr>
    </w:p>
    <w:p w14:paraId="5B31E2DB"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23D8CA1F" w14:textId="77777777" w:rsidR="00234841" w:rsidRDefault="00234841" w:rsidP="00234841">
      <w:pPr>
        <w:pStyle w:val="ListParagraph"/>
        <w:rPr>
          <w:lang w:val="en-GB"/>
        </w:rPr>
      </w:pPr>
    </w:p>
    <w:p w14:paraId="4ECEC394"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HRC has also recognised disappearances as a serious violation of human rights. In its decision of 21 July 1983, in the case </w:t>
      </w:r>
      <w:proofErr w:type="spellStart"/>
      <w:r>
        <w:rPr>
          <w:i/>
          <w:lang w:val="en-GB"/>
        </w:rPr>
        <w:t>Quinteros</w:t>
      </w:r>
      <w:proofErr w:type="spellEnd"/>
      <w:r>
        <w:rPr>
          <w:i/>
          <w:lang w:val="en-GB"/>
        </w:rPr>
        <w:t xml:space="preserve"> v. </w:t>
      </w:r>
      <w:proofErr w:type="spellStart"/>
      <w:r>
        <w:rPr>
          <w:i/>
          <w:lang w:val="en-GB"/>
        </w:rPr>
        <w:t>Urugay</w:t>
      </w:r>
      <w:proofErr w:type="spellEnd"/>
      <w:r>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Pr>
          <w:i/>
          <w:lang w:val="en-GB"/>
        </w:rPr>
        <w:t>Mojica</w:t>
      </w:r>
      <w:proofErr w:type="spellEnd"/>
      <w:r>
        <w:rPr>
          <w:i/>
          <w:lang w:val="en-GB"/>
        </w:rPr>
        <w:t xml:space="preserve"> v. Dominican Republic</w:t>
      </w:r>
      <w:r>
        <w:rPr>
          <w:lang w:val="en-GB"/>
        </w:rPr>
        <w:t xml:space="preserve">, the HRC has deemed that “the disappearance of persons is inseparably linked to treatment that amounts to a violation of article 7 </w:t>
      </w:r>
      <w:r>
        <w:rPr>
          <w:lang w:val="en-GB"/>
        </w:rPr>
        <w:sym w:font="Symbol" w:char="F05B"/>
      </w:r>
      <w:r>
        <w:rPr>
          <w:lang w:val="en-GB"/>
        </w:rPr>
        <w:t>of the Covenant</w:t>
      </w:r>
      <w:r>
        <w:rPr>
          <w:lang w:val="en-GB"/>
        </w:rPr>
        <w:sym w:font="Symbol" w:char="F05D"/>
      </w:r>
      <w:r>
        <w:rPr>
          <w:lang w:val="en-GB"/>
        </w:rPr>
        <w:t xml:space="preserve">”, also prohibiting torture, inhumane or degrading treatment and punishment (see HRC, </w:t>
      </w:r>
      <w:r>
        <w:rPr>
          <w:bCs/>
          <w:lang w:val="en-GB"/>
        </w:rPr>
        <w:t xml:space="preserve">Communication No. 449/1991, U.N. Doc. CCPR/C/51/D/449/1991 (1994), </w:t>
      </w:r>
      <w:r>
        <w:rPr>
          <w:lang w:val="en-GB"/>
        </w:rPr>
        <w:t>§ 5.7).</w:t>
      </w:r>
    </w:p>
    <w:p w14:paraId="6D31E712" w14:textId="77777777" w:rsidR="00234841" w:rsidRDefault="00234841" w:rsidP="00234841">
      <w:pPr>
        <w:pStyle w:val="ListParagraph"/>
        <w:rPr>
          <w:lang w:val="en-GB"/>
        </w:rPr>
      </w:pPr>
    </w:p>
    <w:p w14:paraId="2E7A835E" w14:textId="77777777" w:rsidR="00234841" w:rsidRDefault="00234841" w:rsidP="00234841">
      <w:pPr>
        <w:numPr>
          <w:ilvl w:val="0"/>
          <w:numId w:val="2"/>
        </w:numPr>
        <w:tabs>
          <w:tab w:val="left" w:pos="709"/>
        </w:tabs>
        <w:suppressAutoHyphens/>
        <w:autoSpaceDE w:val="0"/>
        <w:ind w:left="450" w:hanging="450"/>
        <w:jc w:val="both"/>
        <w:rPr>
          <w:lang w:val="en-GB"/>
        </w:rPr>
      </w:pPr>
      <w:bookmarkStart w:id="58" w:name="_Ref374623221"/>
      <w:r>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Pr>
          <w:lang w:val="en-GB"/>
        </w:rPr>
        <w:sym w:font="Symbol" w:char="F05B"/>
      </w:r>
      <w:r>
        <w:rPr>
          <w:lang w:val="en-GB"/>
        </w:rPr>
        <w:t>family member</w:t>
      </w:r>
      <w:r>
        <w:rPr>
          <w:lang w:val="en-GB"/>
        </w:rPr>
        <w:sym w:font="Symbol" w:char="F05D"/>
      </w:r>
      <w:r>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Pr>
          <w:lang w:val="en-GB"/>
        </w:rPr>
        <w:t>ECtHR</w:t>
      </w:r>
      <w:proofErr w:type="spellEnd"/>
      <w:r>
        <w:rPr>
          <w:lang w:val="en-GB"/>
        </w:rPr>
        <w:t xml:space="preserve">, </w:t>
      </w:r>
      <w:proofErr w:type="spellStart"/>
      <w:r>
        <w:rPr>
          <w:i/>
          <w:lang w:val="en-GB"/>
        </w:rPr>
        <w:t>Basayeva</w:t>
      </w:r>
      <w:proofErr w:type="spellEnd"/>
      <w:r>
        <w:rPr>
          <w:i/>
          <w:lang w:val="en-GB"/>
        </w:rPr>
        <w:t xml:space="preserve"> and Others v. Russia</w:t>
      </w:r>
      <w:r>
        <w:rPr>
          <w:lang w:val="en-GB"/>
        </w:rPr>
        <w:t xml:space="preserve">, nos. 15441/05 and 20731/04, judgment of 28 May 2009, § 159; </w:t>
      </w:r>
      <w:proofErr w:type="spellStart"/>
      <w:r>
        <w:rPr>
          <w:lang w:val="en-GB"/>
        </w:rPr>
        <w:t>ECtHR</w:t>
      </w:r>
      <w:proofErr w:type="spellEnd"/>
      <w:r>
        <w:rPr>
          <w:lang w:val="en-GB"/>
        </w:rPr>
        <w:t xml:space="preserve">, </w:t>
      </w:r>
      <w:proofErr w:type="spellStart"/>
      <w:r>
        <w:rPr>
          <w:i/>
          <w:lang w:val="en-GB"/>
        </w:rPr>
        <w:t>Er</w:t>
      </w:r>
      <w:proofErr w:type="spellEnd"/>
      <w:r>
        <w:rPr>
          <w:i/>
          <w:lang w:val="en-GB"/>
        </w:rPr>
        <w:t xml:space="preserve"> and Others v. Turkey</w:t>
      </w:r>
      <w:r>
        <w:rPr>
          <w:lang w:val="en-GB"/>
        </w:rPr>
        <w:t xml:space="preserve">, cited in § </w:t>
      </w:r>
      <w:r w:rsidR="00DD2E54">
        <w:fldChar w:fldCharType="begin"/>
      </w:r>
      <w:r w:rsidR="00DD2E54">
        <w:instrText xml:space="preserve"> REF _Ref374623030 \r \h  \* MERGEFORMAT </w:instrText>
      </w:r>
      <w:r w:rsidR="00DD2E54">
        <w:fldChar w:fldCharType="separate"/>
      </w:r>
      <w:r w:rsidR="00FA5FDE" w:rsidRPr="00FA5FDE">
        <w:rPr>
          <w:lang w:val="en-GB"/>
        </w:rPr>
        <w:t>101</w:t>
      </w:r>
      <w:r w:rsidR="00DD2E54">
        <w:fldChar w:fldCharType="end"/>
      </w:r>
      <w:r>
        <w:rPr>
          <w:lang w:val="en-GB"/>
        </w:rPr>
        <w:t xml:space="preserve"> above, at § 94).</w:t>
      </w:r>
      <w:bookmarkEnd w:id="58"/>
    </w:p>
    <w:p w14:paraId="2D0E814B" w14:textId="77777777" w:rsidR="00234841" w:rsidRDefault="00234841" w:rsidP="00234841">
      <w:pPr>
        <w:suppressAutoHyphens/>
        <w:autoSpaceDE w:val="0"/>
        <w:ind w:left="540"/>
        <w:jc w:val="both"/>
        <w:rPr>
          <w:lang w:val="en-GB"/>
        </w:rPr>
      </w:pPr>
    </w:p>
    <w:p w14:paraId="2082F36A"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Pr>
          <w:lang w:val="en-GB"/>
        </w:rPr>
        <w:t>ECtHR</w:t>
      </w:r>
      <w:proofErr w:type="spellEnd"/>
      <w:r>
        <w:rPr>
          <w:lang w:val="en-GB"/>
        </w:rPr>
        <w:t xml:space="preserve">, </w:t>
      </w:r>
      <w:proofErr w:type="spellStart"/>
      <w:r>
        <w:rPr>
          <w:i/>
          <w:lang w:val="en-GB"/>
        </w:rPr>
        <w:t>Er</w:t>
      </w:r>
      <w:proofErr w:type="spellEnd"/>
      <w:r>
        <w:rPr>
          <w:i/>
          <w:lang w:val="en-GB"/>
        </w:rPr>
        <w:t xml:space="preserve"> and Others v. Turkey,</w:t>
      </w:r>
      <w:r>
        <w:rPr>
          <w:lang w:val="en-GB"/>
        </w:rPr>
        <w:t xml:space="preserve"> cited above, § 96; </w:t>
      </w:r>
      <w:proofErr w:type="spellStart"/>
      <w:r>
        <w:rPr>
          <w:lang w:val="en-GB"/>
        </w:rPr>
        <w:t>ECtHR</w:t>
      </w:r>
      <w:proofErr w:type="spellEnd"/>
      <w:r>
        <w:rPr>
          <w:lang w:val="en-GB"/>
        </w:rPr>
        <w:t xml:space="preserve">, </w:t>
      </w:r>
      <w:proofErr w:type="spellStart"/>
      <w:r>
        <w:rPr>
          <w:i/>
          <w:lang w:val="en-GB"/>
        </w:rPr>
        <w:t>Osmanoğlu</w:t>
      </w:r>
      <w:proofErr w:type="spellEnd"/>
      <w:r>
        <w:rPr>
          <w:i/>
          <w:lang w:val="en-GB"/>
        </w:rPr>
        <w:t xml:space="preserve"> v. Turkey,</w:t>
      </w:r>
      <w:r>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Pr>
          <w:lang w:val="en-GB"/>
        </w:rPr>
        <w:t>ECtHR</w:t>
      </w:r>
      <w:proofErr w:type="spellEnd"/>
      <w:r>
        <w:rPr>
          <w:lang w:val="en-GB"/>
        </w:rPr>
        <w:t xml:space="preserve">, </w:t>
      </w:r>
      <w:proofErr w:type="spellStart"/>
      <w:r>
        <w:rPr>
          <w:i/>
          <w:lang w:val="en-GB"/>
        </w:rPr>
        <w:t>Salakhov</w:t>
      </w:r>
      <w:proofErr w:type="spellEnd"/>
      <w:r>
        <w:rPr>
          <w:i/>
          <w:lang w:val="en-GB"/>
        </w:rPr>
        <w:t xml:space="preserve"> and </w:t>
      </w:r>
      <w:proofErr w:type="spellStart"/>
      <w:r>
        <w:rPr>
          <w:i/>
          <w:lang w:val="en-GB"/>
        </w:rPr>
        <w:t>Islyamova</w:t>
      </w:r>
      <w:proofErr w:type="spellEnd"/>
      <w:r>
        <w:rPr>
          <w:i/>
          <w:lang w:val="en-GB"/>
        </w:rPr>
        <w:t xml:space="preserve"> v. Ukraine,</w:t>
      </w:r>
      <w:r>
        <w:rPr>
          <w:lang w:val="en-GB"/>
        </w:rPr>
        <w:t xml:space="preserve"> no. 28005/08, judgment of 14 March 2013, § 201).</w:t>
      </w:r>
    </w:p>
    <w:p w14:paraId="5AC0E2D4" w14:textId="77777777" w:rsidR="00234841" w:rsidRDefault="00234841" w:rsidP="00234841">
      <w:pPr>
        <w:suppressAutoHyphens/>
        <w:autoSpaceDE w:val="0"/>
        <w:ind w:left="540"/>
        <w:jc w:val="both"/>
        <w:rPr>
          <w:lang w:val="en-GB"/>
        </w:rPr>
      </w:pPr>
    </w:p>
    <w:p w14:paraId="34CAB722"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HRC </w:t>
      </w:r>
      <w:r>
        <w:rPr>
          <w:color w:val="000000"/>
          <w:lang w:val="en-GB"/>
        </w:rPr>
        <w:t xml:space="preserve">has also </w:t>
      </w:r>
      <w:r>
        <w:rPr>
          <w:lang w:val="en-GB"/>
        </w:rPr>
        <w:t>considered</w:t>
      </w:r>
      <w:r>
        <w:rPr>
          <w:color w:val="000000"/>
          <w:lang w:val="en-GB"/>
        </w:rPr>
        <w:t xml:space="preserve"> the issue and </w:t>
      </w:r>
      <w:r>
        <w:rPr>
          <w:lang w:val="en-GB"/>
        </w:rPr>
        <w:t>recognised</w:t>
      </w:r>
      <w:r>
        <w:rPr>
          <w:color w:val="000000"/>
          <w:lang w:val="en-GB"/>
        </w:rPr>
        <w:t xml:space="preserve"> family members of disappeared or missing persons as victims of a violation of Article 7 of the Covenant: parents (</w:t>
      </w:r>
      <w:proofErr w:type="spellStart"/>
      <w:r>
        <w:rPr>
          <w:i/>
          <w:color w:val="000000"/>
          <w:lang w:val="en-GB"/>
        </w:rPr>
        <w:t>Boucherf</w:t>
      </w:r>
      <w:proofErr w:type="spellEnd"/>
      <w:r>
        <w:rPr>
          <w:i/>
          <w:color w:val="000000"/>
          <w:lang w:val="en-GB"/>
        </w:rPr>
        <w:t xml:space="preserve"> v. Algeria</w:t>
      </w:r>
      <w:r>
        <w:rPr>
          <w:color w:val="000000"/>
          <w:lang w:val="en-GB"/>
        </w:rPr>
        <w:t xml:space="preserve">, </w:t>
      </w:r>
      <w:r>
        <w:rPr>
          <w:bCs/>
          <w:color w:val="000000"/>
          <w:lang w:val="en-GB"/>
        </w:rPr>
        <w:t>Communication No. 1196/2003</w:t>
      </w:r>
      <w:r>
        <w:rPr>
          <w:color w:val="000000"/>
          <w:lang w:val="en-GB"/>
        </w:rPr>
        <w:t>, views of 30 March 2006, § 9.7, CCPR/C/86/D/1196/2003), children (</w:t>
      </w:r>
      <w:proofErr w:type="spellStart"/>
      <w:r>
        <w:rPr>
          <w:i/>
          <w:color w:val="000000"/>
          <w:lang w:val="en-GB"/>
        </w:rPr>
        <w:t>Zarzi</w:t>
      </w:r>
      <w:proofErr w:type="spellEnd"/>
      <w:r>
        <w:rPr>
          <w:i/>
          <w:color w:val="000000"/>
          <w:lang w:val="en-GB"/>
        </w:rPr>
        <w:t xml:space="preserve"> v. Algeria</w:t>
      </w:r>
      <w:r>
        <w:rPr>
          <w:color w:val="000000"/>
          <w:lang w:val="en-GB"/>
        </w:rPr>
        <w:t xml:space="preserve">, </w:t>
      </w:r>
      <w:r>
        <w:rPr>
          <w:bCs/>
          <w:color w:val="000000"/>
          <w:lang w:val="en-GB"/>
        </w:rPr>
        <w:t>Communication No. 1780/2008</w:t>
      </w:r>
      <w:r>
        <w:rPr>
          <w:color w:val="000000"/>
          <w:lang w:val="en-GB"/>
        </w:rPr>
        <w:t xml:space="preserve">, views of 22 March 2011, § 7.6, </w:t>
      </w:r>
      <w:r>
        <w:rPr>
          <w:bCs/>
          <w:color w:val="000000"/>
          <w:lang w:val="en-GB"/>
        </w:rPr>
        <w:t>CCPR/C/101/D/1780/2008</w:t>
      </w:r>
      <w:r>
        <w:rPr>
          <w:color w:val="000000"/>
          <w:lang w:val="en-GB"/>
        </w:rPr>
        <w:t>), siblings (</w:t>
      </w:r>
      <w:r>
        <w:rPr>
          <w:i/>
          <w:color w:val="000000"/>
          <w:lang w:val="en-GB"/>
        </w:rPr>
        <w:t xml:space="preserve">El </w:t>
      </w:r>
      <w:proofErr w:type="spellStart"/>
      <w:r>
        <w:rPr>
          <w:i/>
          <w:color w:val="000000"/>
          <w:lang w:val="en-GB"/>
        </w:rPr>
        <w:t>Abani</w:t>
      </w:r>
      <w:proofErr w:type="spellEnd"/>
      <w:r>
        <w:rPr>
          <w:i/>
          <w:color w:val="000000"/>
          <w:lang w:val="en-GB"/>
        </w:rPr>
        <w:t xml:space="preserve"> v. Libyan Arab </w:t>
      </w:r>
      <w:proofErr w:type="spellStart"/>
      <w:r>
        <w:rPr>
          <w:i/>
          <w:color w:val="000000"/>
          <w:lang w:val="en-GB"/>
        </w:rPr>
        <w:t>Jamahiriya,</w:t>
      </w:r>
      <w:r>
        <w:rPr>
          <w:bCs/>
          <w:color w:val="000000"/>
          <w:lang w:val="en-GB"/>
        </w:rPr>
        <w:t>Communication</w:t>
      </w:r>
      <w:proofErr w:type="spellEnd"/>
      <w:r>
        <w:rPr>
          <w:bCs/>
          <w:color w:val="000000"/>
          <w:lang w:val="en-GB"/>
        </w:rPr>
        <w:t xml:space="preserve"> No. 1640/2007</w:t>
      </w:r>
      <w:r>
        <w:rPr>
          <w:color w:val="000000"/>
          <w:lang w:val="en-GB"/>
        </w:rPr>
        <w:t xml:space="preserve">, views of 26 July 2010, § 7.5, </w:t>
      </w:r>
      <w:r>
        <w:rPr>
          <w:bCs/>
          <w:color w:val="000000"/>
          <w:lang w:val="en-GB"/>
        </w:rPr>
        <w:t>CCPR/C/99/D/1640/2007</w:t>
      </w:r>
      <w:r>
        <w:rPr>
          <w:color w:val="000000"/>
          <w:lang w:val="en-GB"/>
        </w:rPr>
        <w:t>), spouses (</w:t>
      </w:r>
      <w:proofErr w:type="spellStart"/>
      <w:r>
        <w:rPr>
          <w:i/>
          <w:color w:val="000000"/>
          <w:lang w:val="en-GB"/>
        </w:rPr>
        <w:t>Bousroual</w:t>
      </w:r>
      <w:proofErr w:type="spellEnd"/>
      <w:r>
        <w:rPr>
          <w:i/>
          <w:color w:val="000000"/>
          <w:lang w:val="en-GB"/>
        </w:rPr>
        <w:t xml:space="preserve"> v. Algeria</w:t>
      </w:r>
      <w:r>
        <w:rPr>
          <w:color w:val="000000"/>
          <w:lang w:val="en-GB"/>
        </w:rPr>
        <w:t xml:space="preserve">, </w:t>
      </w:r>
      <w:r>
        <w:rPr>
          <w:bCs/>
          <w:color w:val="000000"/>
          <w:lang w:val="en-GB"/>
        </w:rPr>
        <w:t>Communication No. 992/2001, views of</w:t>
      </w:r>
      <w:r>
        <w:rPr>
          <w:color w:val="000000"/>
          <w:lang w:val="en-GB"/>
        </w:rPr>
        <w:t xml:space="preserve"> 30 March 2006, § 9.8, CCPR/C/86/D/992/2001), aunts and uncles (</w:t>
      </w:r>
      <w:proofErr w:type="spellStart"/>
      <w:r>
        <w:rPr>
          <w:i/>
          <w:lang w:val="en-GB"/>
        </w:rPr>
        <w:t>Benaniza</w:t>
      </w:r>
      <w:proofErr w:type="spellEnd"/>
      <w:r>
        <w:rPr>
          <w:i/>
          <w:lang w:val="en-GB"/>
        </w:rPr>
        <w:t xml:space="preserve"> v Algeria,</w:t>
      </w:r>
      <w:r>
        <w:rPr>
          <w:lang w:val="en-GB"/>
        </w:rPr>
        <w:t xml:space="preserve"> views of 26 July 2010, § 9.4, CCPR/C/99/D/1588/2007)</w:t>
      </w:r>
      <w:r>
        <w:rPr>
          <w:color w:val="000000"/>
          <w:lang w:val="en-GB"/>
        </w:rPr>
        <w:t xml:space="preserve"> (</w:t>
      </w:r>
      <w:proofErr w:type="spellStart"/>
      <w:r>
        <w:rPr>
          <w:i/>
          <w:lang w:val="en-GB"/>
        </w:rPr>
        <w:t>Bashasha</w:t>
      </w:r>
      <w:proofErr w:type="spellEnd"/>
      <w:r>
        <w:rPr>
          <w:i/>
          <w:color w:val="000000"/>
          <w:lang w:val="en-GB"/>
        </w:rPr>
        <w:t xml:space="preserve"> v. Libyan Arab Jamahiriya</w:t>
      </w:r>
      <w:r>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Pr>
          <w:i/>
          <w:color w:val="000000"/>
          <w:lang w:val="en-GB"/>
        </w:rPr>
        <w:t>Aboussedra</w:t>
      </w:r>
      <w:proofErr w:type="spellEnd"/>
      <w:r>
        <w:rPr>
          <w:i/>
          <w:color w:val="000000"/>
          <w:lang w:val="en-GB"/>
        </w:rPr>
        <w:t xml:space="preserve"> v. Libyan Arab Jamahiriya</w:t>
      </w:r>
      <w:r>
        <w:rPr>
          <w:color w:val="000000"/>
          <w:lang w:val="en-GB"/>
        </w:rPr>
        <w:t xml:space="preserve">, </w:t>
      </w:r>
      <w:r>
        <w:rPr>
          <w:bCs/>
          <w:color w:val="000000"/>
          <w:lang w:val="en-GB"/>
        </w:rPr>
        <w:t>Communication No. 1751/2008,</w:t>
      </w:r>
      <w:r>
        <w:rPr>
          <w:color w:val="000000"/>
          <w:lang w:val="en-GB"/>
        </w:rPr>
        <w:t xml:space="preserve"> views of 25 October 2010, § 7.5, </w:t>
      </w:r>
      <w:r>
        <w:rPr>
          <w:bCs/>
          <w:color w:val="000000"/>
          <w:lang w:val="en-GB"/>
        </w:rPr>
        <w:t>CCPR/C/100/D/1751/2008</w:t>
      </w:r>
      <w:r>
        <w:rPr>
          <w:color w:val="000000"/>
          <w:lang w:val="en-GB"/>
        </w:rPr>
        <w:t xml:space="preserve">). In the case </w:t>
      </w:r>
      <w:proofErr w:type="spellStart"/>
      <w:r>
        <w:rPr>
          <w:i/>
          <w:color w:val="000000"/>
          <w:lang w:val="en-GB"/>
        </w:rPr>
        <w:t>Amirov</w:t>
      </w:r>
      <w:proofErr w:type="spellEnd"/>
      <w:r>
        <w:rPr>
          <w:i/>
          <w:color w:val="000000"/>
          <w:lang w:val="en-GB"/>
        </w:rPr>
        <w:t xml:space="preserve"> v. Russian Federation</w:t>
      </w:r>
      <w:r>
        <w:rPr>
          <w:color w:val="000000"/>
          <w:lang w:val="en-GB"/>
        </w:rPr>
        <w:t xml:space="preserve"> the Committee observed that “</w:t>
      </w:r>
      <w:r>
        <w:rPr>
          <w:lang w:val="en-GB"/>
        </w:rPr>
        <w:sym w:font="Symbol" w:char="F05B"/>
      </w:r>
      <w:r>
        <w:rPr>
          <w:color w:val="000000"/>
          <w:lang w:val="en-GB"/>
        </w:rPr>
        <w:t>w</w:t>
      </w:r>
      <w:r>
        <w:rPr>
          <w:lang w:val="en-GB"/>
        </w:rPr>
        <w:sym w:font="Symbol" w:char="F05D"/>
      </w:r>
      <w:proofErr w:type="spellStart"/>
      <w:r>
        <w:rPr>
          <w:color w:val="000000"/>
          <w:lang w:val="en-GB"/>
        </w:rPr>
        <w:t>ithout</w:t>
      </w:r>
      <w:proofErr w:type="spellEnd"/>
      <w:r>
        <w:rPr>
          <w:color w:val="000000"/>
          <w:lang w:val="en-GB"/>
        </w:rPr>
        <w:t xml:space="preserve"> wishing to spell out all the circumstances of indirect victimisation, the Committee considers that the failure</w:t>
      </w:r>
      <w:r>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Pr>
          <w:lang w:val="en-GB"/>
        </w:rPr>
        <w:t>lead</w:t>
      </w:r>
      <w:proofErr w:type="spellEnd"/>
      <w:r>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Pr>
          <w:color w:val="000000"/>
          <w:lang w:val="en-GB"/>
        </w:rPr>
        <w:t>violated” (</w:t>
      </w:r>
      <w:r w:rsidR="002B7A9A">
        <w:rPr>
          <w:color w:val="000000"/>
          <w:lang w:val="en-GB"/>
        </w:rPr>
        <w:t xml:space="preserve"> see HRC, </w:t>
      </w:r>
      <w:proofErr w:type="spellStart"/>
      <w:r w:rsidR="002B7A9A">
        <w:rPr>
          <w:i/>
          <w:color w:val="000000"/>
          <w:lang w:val="en-GB"/>
        </w:rPr>
        <w:t>Abubakar</w:t>
      </w:r>
      <w:proofErr w:type="spellEnd"/>
      <w:r w:rsidR="002B7A9A">
        <w:rPr>
          <w:i/>
          <w:color w:val="000000"/>
          <w:lang w:val="en-GB"/>
        </w:rPr>
        <w:t xml:space="preserve"> </w:t>
      </w:r>
      <w:proofErr w:type="spellStart"/>
      <w:r w:rsidR="002B7A9A">
        <w:rPr>
          <w:i/>
          <w:color w:val="000000"/>
          <w:lang w:val="en-GB"/>
        </w:rPr>
        <w:t>Amirov</w:t>
      </w:r>
      <w:proofErr w:type="spellEnd"/>
      <w:r w:rsidR="002B7A9A">
        <w:rPr>
          <w:i/>
          <w:color w:val="000000"/>
          <w:lang w:val="en-GB"/>
        </w:rPr>
        <w:t xml:space="preserve"> and </w:t>
      </w:r>
      <w:proofErr w:type="spellStart"/>
      <w:r w:rsidR="002B7A9A">
        <w:rPr>
          <w:i/>
          <w:color w:val="000000"/>
          <w:lang w:val="en-GB"/>
        </w:rPr>
        <w:t>Aïzan</w:t>
      </w:r>
      <w:proofErr w:type="spellEnd"/>
      <w:r w:rsidR="002B7A9A">
        <w:rPr>
          <w:i/>
          <w:color w:val="000000"/>
          <w:lang w:val="en-GB"/>
        </w:rPr>
        <w:t xml:space="preserve"> </w:t>
      </w:r>
      <w:proofErr w:type="spellStart"/>
      <w:r w:rsidR="002B7A9A">
        <w:rPr>
          <w:i/>
          <w:color w:val="000000"/>
          <w:lang w:val="en-GB"/>
        </w:rPr>
        <w:t>Amirova</w:t>
      </w:r>
      <w:proofErr w:type="spellEnd"/>
      <w:r w:rsidR="002B7A9A">
        <w:rPr>
          <w:i/>
          <w:color w:val="000000"/>
          <w:lang w:val="en-GB"/>
        </w:rPr>
        <w:t xml:space="preserve"> v. Russi</w:t>
      </w:r>
      <w:r w:rsidR="002B7A9A">
        <w:rPr>
          <w:lang w:val="en-GB"/>
        </w:rPr>
        <w:t>a</w:t>
      </w:r>
      <w:r w:rsidR="002B7A9A">
        <w:rPr>
          <w:i/>
          <w:color w:val="000000"/>
          <w:lang w:val="en-GB"/>
        </w:rPr>
        <w:t>n Federation</w:t>
      </w:r>
      <w:r w:rsidR="002B7A9A">
        <w:rPr>
          <w:color w:val="000000"/>
          <w:lang w:val="en-GB"/>
        </w:rPr>
        <w:t xml:space="preserve">, communication no. 1447/2006, views of 22 April 2009, § 11.7, </w:t>
      </w:r>
      <w:r w:rsidR="002B7A9A">
        <w:rPr>
          <w:bCs/>
          <w:lang w:val="en-GB"/>
        </w:rPr>
        <w:t>CCPR/C/95/D/1447/2006</w:t>
      </w:r>
      <w:r>
        <w:rPr>
          <w:color w:val="000000"/>
          <w:lang w:val="en-GB"/>
        </w:rPr>
        <w:t>).</w:t>
      </w:r>
    </w:p>
    <w:p w14:paraId="5FE05E34" w14:textId="77777777" w:rsidR="00234841" w:rsidRDefault="00234841" w:rsidP="00234841">
      <w:pPr>
        <w:suppressAutoHyphens/>
        <w:autoSpaceDE w:val="0"/>
        <w:ind w:left="540"/>
        <w:jc w:val="both"/>
        <w:rPr>
          <w:lang w:val="en-GB"/>
        </w:rPr>
      </w:pPr>
    </w:p>
    <w:p w14:paraId="3D8ADC57"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w:t>
      </w:r>
      <w:proofErr w:type="spellStart"/>
      <w:r>
        <w:rPr>
          <w:lang w:val="en-GB"/>
        </w:rPr>
        <w:t>ECtHR</w:t>
      </w:r>
      <w:proofErr w:type="spellEnd"/>
      <w:r>
        <w:rPr>
          <w:lang w:val="en-GB"/>
        </w:rPr>
        <w:t xml:space="preserve">, </w:t>
      </w:r>
      <w:proofErr w:type="spellStart"/>
      <w:r>
        <w:rPr>
          <w:i/>
          <w:lang w:val="en-GB"/>
        </w:rPr>
        <w:t>Açiș</w:t>
      </w:r>
      <w:proofErr w:type="spellEnd"/>
      <w:r>
        <w:rPr>
          <w:i/>
          <w:lang w:val="en-GB"/>
        </w:rPr>
        <w:t xml:space="preserve"> </w:t>
      </w:r>
      <w:proofErr w:type="spellStart"/>
      <w:r>
        <w:rPr>
          <w:i/>
          <w:lang w:val="en-GB"/>
        </w:rPr>
        <w:t>v.Turkey</w:t>
      </w:r>
      <w:proofErr w:type="spellEnd"/>
      <w:r>
        <w:rPr>
          <w:lang w:val="en-GB"/>
        </w:rPr>
        <w:t>, no. 7050/05, judgment of 1 February 2011, § 45).</w:t>
      </w:r>
    </w:p>
    <w:p w14:paraId="1333BB38" w14:textId="77777777" w:rsidR="00234841" w:rsidRDefault="00234841" w:rsidP="00234841">
      <w:pPr>
        <w:pStyle w:val="ListParagraph"/>
        <w:rPr>
          <w:lang w:val="en-GB"/>
        </w:rPr>
      </w:pPr>
    </w:p>
    <w:p w14:paraId="42A1FD01"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Pr>
          <w:lang w:val="en-GB"/>
        </w:rPr>
        <w:t>ECtHR</w:t>
      </w:r>
      <w:proofErr w:type="spellEnd"/>
      <w:r>
        <w:rPr>
          <w:lang w:val="en-GB"/>
        </w:rPr>
        <w:t xml:space="preserve">, </w:t>
      </w:r>
      <w:proofErr w:type="spellStart"/>
      <w:r>
        <w:rPr>
          <w:i/>
          <w:lang w:val="en-GB"/>
        </w:rPr>
        <w:t>Basayeva</w:t>
      </w:r>
      <w:proofErr w:type="spellEnd"/>
      <w:r>
        <w:rPr>
          <w:i/>
          <w:lang w:val="en-GB"/>
        </w:rPr>
        <w:t xml:space="preserve"> and Others v. Russia</w:t>
      </w:r>
      <w:r>
        <w:rPr>
          <w:lang w:val="en-GB"/>
        </w:rPr>
        <w:t xml:space="preserve">, cited in § </w:t>
      </w:r>
      <w:r w:rsidR="00DD2E54">
        <w:fldChar w:fldCharType="begin"/>
      </w:r>
      <w:r w:rsidR="00DD2E54">
        <w:instrText xml:space="preserve"> REF _Ref374623221 \r \h  \* MERGEFORMAT </w:instrText>
      </w:r>
      <w:r w:rsidR="00DD2E54">
        <w:fldChar w:fldCharType="separate"/>
      </w:r>
      <w:r w:rsidR="00FA5FDE" w:rsidRPr="00FA5FDE">
        <w:rPr>
          <w:lang w:val="en-GB"/>
        </w:rPr>
        <w:t>109</w:t>
      </w:r>
      <w:r w:rsidR="00DD2E54">
        <w:fldChar w:fldCharType="end"/>
      </w:r>
      <w:r>
        <w:rPr>
          <w:lang w:val="en-GB"/>
        </w:rPr>
        <w:t xml:space="preserve"> above, at § 109; </w:t>
      </w:r>
      <w:proofErr w:type="spellStart"/>
      <w:r>
        <w:rPr>
          <w:lang w:val="en-GB"/>
        </w:rPr>
        <w:t>ECtHR</w:t>
      </w:r>
      <w:proofErr w:type="spellEnd"/>
      <w:r>
        <w:rPr>
          <w:lang w:val="en-GB"/>
        </w:rPr>
        <w:t xml:space="preserve">, </w:t>
      </w:r>
      <w:proofErr w:type="spellStart"/>
      <w:r>
        <w:rPr>
          <w:i/>
          <w:lang w:val="en-GB"/>
        </w:rPr>
        <w:t>Gelayevy</w:t>
      </w:r>
      <w:proofErr w:type="spellEnd"/>
      <w:r>
        <w:rPr>
          <w:i/>
          <w:lang w:val="en-GB"/>
        </w:rPr>
        <w:t xml:space="preserve"> v. Russia</w:t>
      </w:r>
      <w:r>
        <w:rPr>
          <w:lang w:val="en-GB"/>
        </w:rPr>
        <w:t xml:space="preserve">, cited in § </w:t>
      </w:r>
      <w:r w:rsidR="00DD2E54">
        <w:fldChar w:fldCharType="begin"/>
      </w:r>
      <w:r w:rsidR="00DD2E54">
        <w:instrText xml:space="preserve"> REF _Ref374623316 \r \h  \* MERGEFORMAT </w:instrText>
      </w:r>
      <w:r w:rsidR="00DD2E54">
        <w:fldChar w:fldCharType="separate"/>
      </w:r>
      <w:r w:rsidR="00FA5FDE" w:rsidRPr="00FA5FDE">
        <w:rPr>
          <w:lang w:val="en-GB"/>
        </w:rPr>
        <w:t>102</w:t>
      </w:r>
      <w:r w:rsidR="00DD2E54">
        <w:fldChar w:fldCharType="end"/>
      </w:r>
      <w:r>
        <w:rPr>
          <w:lang w:val="en-GB"/>
        </w:rPr>
        <w:t xml:space="preserve"> above, at § 147; </w:t>
      </w:r>
      <w:proofErr w:type="spellStart"/>
      <w:r>
        <w:rPr>
          <w:lang w:val="en-GB"/>
        </w:rPr>
        <w:t>ECtHR</w:t>
      </w:r>
      <w:proofErr w:type="spellEnd"/>
      <w:r>
        <w:rPr>
          <w:lang w:val="en-GB"/>
        </w:rPr>
        <w:t xml:space="preserve">, </w:t>
      </w:r>
      <w:proofErr w:type="spellStart"/>
      <w:r>
        <w:rPr>
          <w:i/>
          <w:lang w:val="en-GB"/>
        </w:rPr>
        <w:t>Bazorkina</w:t>
      </w:r>
      <w:proofErr w:type="spellEnd"/>
      <w:r>
        <w:rPr>
          <w:i/>
          <w:lang w:val="en-GB"/>
        </w:rPr>
        <w:t xml:space="preserve"> v. Russia</w:t>
      </w:r>
      <w:r>
        <w:rPr>
          <w:lang w:val="en-GB"/>
        </w:rPr>
        <w:t xml:space="preserve">, cited in § </w:t>
      </w:r>
      <w:r w:rsidR="00BE160B">
        <w:fldChar w:fldCharType="begin"/>
      </w:r>
      <w:r w:rsidR="002B7A9A">
        <w:rPr>
          <w:lang w:val="en-GB"/>
        </w:rPr>
        <w:instrText xml:space="preserve"> REF _Ref374623030 \r \h </w:instrText>
      </w:r>
      <w:r w:rsidR="00BE160B">
        <w:fldChar w:fldCharType="separate"/>
      </w:r>
      <w:r w:rsidR="00FA5FDE">
        <w:rPr>
          <w:lang w:val="en-GB"/>
        </w:rPr>
        <w:t>101</w:t>
      </w:r>
      <w:r w:rsidR="00BE160B">
        <w:fldChar w:fldCharType="end"/>
      </w:r>
      <w:r>
        <w:rPr>
          <w:lang w:val="en-GB"/>
        </w:rPr>
        <w:t xml:space="preserve"> above, at § 140).</w:t>
      </w:r>
    </w:p>
    <w:p w14:paraId="5B73E8E7" w14:textId="77777777" w:rsidR="00234841" w:rsidRDefault="00234841" w:rsidP="00234841">
      <w:pPr>
        <w:pStyle w:val="ListParagraph"/>
        <w:rPr>
          <w:lang w:val="en-GB"/>
        </w:rPr>
      </w:pPr>
    </w:p>
    <w:p w14:paraId="08BAC215"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Pr>
          <w:lang w:val="en-GB"/>
        </w:rPr>
        <w:t>ECtHR</w:t>
      </w:r>
      <w:proofErr w:type="spellEnd"/>
      <w:r>
        <w:rPr>
          <w:lang w:val="en-GB"/>
        </w:rPr>
        <w:t xml:space="preserve">, </w:t>
      </w:r>
      <w:proofErr w:type="spellStart"/>
      <w:r>
        <w:rPr>
          <w:i/>
          <w:lang w:val="en-GB"/>
        </w:rPr>
        <w:t>Luluyev</w:t>
      </w:r>
      <w:proofErr w:type="spellEnd"/>
      <w:r>
        <w:rPr>
          <w:i/>
          <w:lang w:val="en-GB"/>
        </w:rPr>
        <w:t xml:space="preserve"> and Others v. Russia</w:t>
      </w:r>
      <w:r>
        <w:rPr>
          <w:lang w:val="en-GB"/>
        </w:rPr>
        <w:t xml:space="preserve">, no. 69480/01, judgment of 9 November 2006, §§ 117-118; </w:t>
      </w:r>
      <w:proofErr w:type="spellStart"/>
      <w:r>
        <w:rPr>
          <w:lang w:val="en-GB"/>
        </w:rPr>
        <w:t>ECtHR</w:t>
      </w:r>
      <w:proofErr w:type="spellEnd"/>
      <w:r>
        <w:rPr>
          <w:lang w:val="en-GB"/>
        </w:rPr>
        <w:t xml:space="preserve">, </w:t>
      </w:r>
      <w:proofErr w:type="spellStart"/>
      <w:r>
        <w:rPr>
          <w:i/>
          <w:lang w:val="en-GB"/>
        </w:rPr>
        <w:t>Kukayev</w:t>
      </w:r>
      <w:proofErr w:type="spellEnd"/>
      <w:r>
        <w:rPr>
          <w:i/>
          <w:lang w:val="en-GB"/>
        </w:rPr>
        <w:t xml:space="preserve"> v. Russia</w:t>
      </w:r>
      <w:r>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14:paraId="7FB46323" w14:textId="77777777" w:rsidR="00234841" w:rsidRDefault="00234841" w:rsidP="00234841">
      <w:pPr>
        <w:pStyle w:val="ListParagraph"/>
        <w:rPr>
          <w:lang w:val="en-GB"/>
        </w:rPr>
      </w:pPr>
    </w:p>
    <w:p w14:paraId="464C28CE"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Pr>
          <w:rStyle w:val="sb8d990e2"/>
          <w:lang w:val="en-GB"/>
        </w:rPr>
        <w:t>could have in itself</w:t>
      </w:r>
      <w:r>
        <w:rPr>
          <w:lang w:val="en-GB"/>
        </w:rPr>
        <w:t xml:space="preserve"> caused the applicant mental distress in excess of the minimum level of severity, which is necessary in order to consider treatment as falling within the scope of Article 3 (see, among others, </w:t>
      </w:r>
      <w:proofErr w:type="spellStart"/>
      <w:r>
        <w:rPr>
          <w:lang w:val="en-GB"/>
        </w:rPr>
        <w:t>ECtHR</w:t>
      </w:r>
      <w:proofErr w:type="spellEnd"/>
      <w:r>
        <w:rPr>
          <w:lang w:val="en-GB"/>
        </w:rPr>
        <w:t xml:space="preserve">, </w:t>
      </w:r>
      <w:proofErr w:type="spellStart"/>
      <w:r>
        <w:rPr>
          <w:i/>
          <w:lang w:val="en-GB"/>
        </w:rPr>
        <w:t>Tovsultanova</w:t>
      </w:r>
      <w:proofErr w:type="spellEnd"/>
      <w:r>
        <w:rPr>
          <w:i/>
          <w:lang w:val="en-GB"/>
        </w:rPr>
        <w:t xml:space="preserve"> v. Russia</w:t>
      </w:r>
      <w:r>
        <w:rPr>
          <w:lang w:val="en-GB"/>
        </w:rPr>
        <w:t xml:space="preserve">, no. 26974/06, judgment of 17 June 2010, § 104; </w:t>
      </w:r>
      <w:proofErr w:type="spellStart"/>
      <w:r>
        <w:rPr>
          <w:lang w:val="en-GB"/>
        </w:rPr>
        <w:t>ECtHR</w:t>
      </w:r>
      <w:proofErr w:type="spellEnd"/>
      <w:r>
        <w:rPr>
          <w:lang w:val="en-GB"/>
        </w:rPr>
        <w:t xml:space="preserve">, </w:t>
      </w:r>
      <w:proofErr w:type="spellStart"/>
      <w:r>
        <w:rPr>
          <w:i/>
          <w:lang w:val="en-GB"/>
        </w:rPr>
        <w:t>Shafiyeva</w:t>
      </w:r>
      <w:proofErr w:type="spellEnd"/>
      <w:r>
        <w:rPr>
          <w:i/>
          <w:lang w:val="en-GB"/>
        </w:rPr>
        <w:t xml:space="preserve"> v. Russia</w:t>
      </w:r>
      <w:r>
        <w:rPr>
          <w:lang w:val="en-GB"/>
        </w:rPr>
        <w:t>, no. 49379/09, judgment of 3 May 2012, § 103).</w:t>
      </w:r>
    </w:p>
    <w:p w14:paraId="72C640AC" w14:textId="77777777" w:rsidR="00234841" w:rsidRDefault="00234841" w:rsidP="00234841">
      <w:pPr>
        <w:pStyle w:val="Default"/>
        <w:tabs>
          <w:tab w:val="left" w:pos="360"/>
          <w:tab w:val="left" w:pos="540"/>
          <w:tab w:val="left" w:pos="720"/>
        </w:tabs>
        <w:jc w:val="both"/>
        <w:rPr>
          <w:lang w:val="en-GB"/>
        </w:rPr>
      </w:pPr>
    </w:p>
    <w:p w14:paraId="3AABFE85" w14:textId="77777777" w:rsidR="00234841" w:rsidRDefault="00234841" w:rsidP="00234841">
      <w:pPr>
        <w:pStyle w:val="ListParagraph1"/>
        <w:numPr>
          <w:ilvl w:val="0"/>
          <w:numId w:val="18"/>
        </w:numPr>
        <w:ind w:left="360"/>
        <w:jc w:val="both"/>
        <w:rPr>
          <w:i/>
          <w:color w:val="000000"/>
          <w:lang w:eastAsia="en-US"/>
        </w:rPr>
      </w:pPr>
      <w:r>
        <w:rPr>
          <w:i/>
          <w:color w:val="000000"/>
          <w:lang w:eastAsia="en-US"/>
        </w:rPr>
        <w:t>Applicability of Article 3 to the Kosovo context</w:t>
      </w:r>
    </w:p>
    <w:p w14:paraId="73500DDA" w14:textId="77777777" w:rsidR="00234841" w:rsidRDefault="00234841" w:rsidP="002B7A9A">
      <w:pPr>
        <w:pStyle w:val="Default"/>
        <w:jc w:val="both"/>
        <w:rPr>
          <w:lang w:val="en-GB"/>
        </w:rPr>
      </w:pPr>
    </w:p>
    <w:p w14:paraId="613066B8"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w:t>
      </w:r>
      <w:r w:rsidR="002B7A9A">
        <w:rPr>
          <w:lang w:val="en-GB"/>
        </w:rPr>
        <w:t>notes</w:t>
      </w:r>
      <w:r>
        <w:rPr>
          <w:lang w:val="en-GB"/>
        </w:rPr>
        <w:t xml:space="preserve">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BE160B">
        <w:fldChar w:fldCharType="begin"/>
      </w:r>
      <w:r w:rsidR="002B7A9A">
        <w:rPr>
          <w:lang w:val="en-GB"/>
        </w:rPr>
        <w:instrText xml:space="preserve"> REF _Ref346123767 \r \h </w:instrText>
      </w:r>
      <w:r w:rsidR="00BE160B">
        <w:fldChar w:fldCharType="separate"/>
      </w:r>
      <w:r w:rsidR="00FA5FDE">
        <w:rPr>
          <w:lang w:val="en-GB"/>
        </w:rPr>
        <w:t>20</w:t>
      </w:r>
      <w:r w:rsidR="00BE160B">
        <w:fldChar w:fldCharType="end"/>
      </w:r>
      <w:r>
        <w:rPr>
          <w:lang w:val="en-GB"/>
        </w:rPr>
        <w:t xml:space="preserve"> above).</w:t>
      </w:r>
    </w:p>
    <w:p w14:paraId="18E18ADF" w14:textId="77777777" w:rsidR="00234841" w:rsidRDefault="00234841" w:rsidP="00234841">
      <w:pPr>
        <w:pStyle w:val="ListParagraph"/>
        <w:rPr>
          <w:lang w:val="en-GB"/>
        </w:rPr>
      </w:pPr>
    </w:p>
    <w:p w14:paraId="1F994150" w14:textId="77777777" w:rsidR="00234841" w:rsidRDefault="002B7A9A" w:rsidP="00234841">
      <w:pPr>
        <w:numPr>
          <w:ilvl w:val="0"/>
          <w:numId w:val="2"/>
        </w:numPr>
        <w:tabs>
          <w:tab w:val="left" w:pos="709"/>
        </w:tabs>
        <w:suppressAutoHyphens/>
        <w:autoSpaceDE w:val="0"/>
        <w:ind w:left="450" w:hanging="450"/>
        <w:jc w:val="both"/>
        <w:rPr>
          <w:lang w:val="en-GB"/>
        </w:rPr>
      </w:pPr>
      <w:r>
        <w:rPr>
          <w:lang w:val="en-GB"/>
        </w:rPr>
        <w:t>The Panel also</w:t>
      </w:r>
      <w:r w:rsidR="00234841">
        <w:rPr>
          <w:lang w:val="en-GB"/>
        </w:rPr>
        <w:t xml:space="preserve"> notes that it will not review relevant practices or alleged obstacles to the conduct of effective investigations </w:t>
      </w:r>
      <w:r w:rsidR="00234841">
        <w:rPr>
          <w:i/>
          <w:lang w:val="en-GB"/>
        </w:rPr>
        <w:t>in abstracto</w:t>
      </w:r>
      <w:r w:rsidR="00234841">
        <w:rPr>
          <w:lang w:val="en-GB"/>
        </w:rPr>
        <w:t>, but only in relation to their specific application to the complaint before it, considering the particular circumstances of the case.</w:t>
      </w:r>
    </w:p>
    <w:p w14:paraId="556B6BA9" w14:textId="77777777" w:rsidR="00234841" w:rsidRDefault="00234841" w:rsidP="00234841">
      <w:pPr>
        <w:pStyle w:val="ListParagraph"/>
        <w:rPr>
          <w:lang w:val="en-GB"/>
        </w:rPr>
      </w:pPr>
    </w:p>
    <w:p w14:paraId="150E04D2"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14:paraId="55DB9845" w14:textId="77777777" w:rsidR="00234841" w:rsidRDefault="00234841" w:rsidP="00234841">
      <w:pPr>
        <w:rPr>
          <w:i/>
          <w:color w:val="000000"/>
          <w:lang w:val="en-GB"/>
        </w:rPr>
      </w:pPr>
    </w:p>
    <w:p w14:paraId="646D80CE" w14:textId="77777777" w:rsidR="00234841" w:rsidRDefault="00234841" w:rsidP="00234841">
      <w:pPr>
        <w:pStyle w:val="ListParagraph1"/>
        <w:numPr>
          <w:ilvl w:val="0"/>
          <w:numId w:val="18"/>
        </w:numPr>
        <w:ind w:left="360"/>
        <w:jc w:val="both"/>
      </w:pPr>
      <w:r>
        <w:rPr>
          <w:i/>
          <w:color w:val="000000"/>
          <w:lang w:eastAsia="en-US"/>
        </w:rPr>
        <w:t>Compliance</w:t>
      </w:r>
      <w:r>
        <w:rPr>
          <w:i/>
          <w:color w:val="000000"/>
        </w:rPr>
        <w:t xml:space="preserve"> with Article 3 in the present case</w:t>
      </w:r>
    </w:p>
    <w:p w14:paraId="57F354B2" w14:textId="77777777" w:rsidR="00234841" w:rsidRDefault="00234841" w:rsidP="00234841">
      <w:pPr>
        <w:pStyle w:val="ListParagraph"/>
        <w:ind w:left="360"/>
        <w:rPr>
          <w:lang w:val="en-GB"/>
        </w:rPr>
      </w:pPr>
    </w:p>
    <w:p w14:paraId="52F3678E" w14:textId="77777777" w:rsidR="008E74D0" w:rsidRDefault="00234841" w:rsidP="008E74D0">
      <w:pPr>
        <w:numPr>
          <w:ilvl w:val="0"/>
          <w:numId w:val="2"/>
        </w:numPr>
        <w:tabs>
          <w:tab w:val="left" w:pos="709"/>
        </w:tabs>
        <w:suppressAutoHyphens/>
        <w:autoSpaceDE w:val="0"/>
        <w:ind w:left="450" w:hanging="450"/>
        <w:jc w:val="both"/>
        <w:rPr>
          <w:lang w:val="en-GB"/>
        </w:rPr>
      </w:pPr>
      <w:r>
        <w:rPr>
          <w:lang w:val="en-GB"/>
        </w:rPr>
        <w:t>Against this background, the Panel discerns a number of factors in the present case which, taken together, raise the question of violation of Article 3 of the ECHR.</w:t>
      </w:r>
    </w:p>
    <w:p w14:paraId="34E65665" w14:textId="77777777" w:rsidR="008E74D0" w:rsidRDefault="008E74D0" w:rsidP="008E74D0">
      <w:pPr>
        <w:tabs>
          <w:tab w:val="left" w:pos="709"/>
        </w:tabs>
        <w:suppressAutoHyphens/>
        <w:autoSpaceDE w:val="0"/>
        <w:ind w:left="450"/>
        <w:jc w:val="both"/>
        <w:rPr>
          <w:lang w:val="en-GB"/>
        </w:rPr>
      </w:pPr>
    </w:p>
    <w:p w14:paraId="3648AAD1" w14:textId="5ED88EAC" w:rsidR="00234841" w:rsidRPr="008E74D0" w:rsidRDefault="00234841" w:rsidP="008E74D0">
      <w:pPr>
        <w:numPr>
          <w:ilvl w:val="0"/>
          <w:numId w:val="2"/>
        </w:numPr>
        <w:tabs>
          <w:tab w:val="left" w:pos="709"/>
        </w:tabs>
        <w:suppressAutoHyphens/>
        <w:autoSpaceDE w:val="0"/>
        <w:ind w:left="450" w:hanging="450"/>
        <w:jc w:val="both"/>
        <w:rPr>
          <w:lang w:val="en-GB"/>
        </w:rPr>
      </w:pPr>
      <w:r w:rsidRPr="008E74D0">
        <w:rPr>
          <w:lang w:val="en-GB"/>
        </w:rPr>
        <w:lastRenderedPageBreak/>
        <w:t xml:space="preserve">The Panel notes the proximity of the family ties between the complainant and </w:t>
      </w:r>
      <w:r w:rsidR="002B7A9A" w:rsidRPr="008E74D0">
        <w:rPr>
          <w:lang w:val="en-GB"/>
        </w:rPr>
        <w:t xml:space="preserve">Mr </w:t>
      </w:r>
      <w:proofErr w:type="spellStart"/>
      <w:r w:rsidR="002B7A9A" w:rsidRPr="008E74D0">
        <w:rPr>
          <w:lang w:val="en-GB"/>
        </w:rPr>
        <w:t>Živko</w:t>
      </w:r>
      <w:proofErr w:type="spellEnd"/>
      <w:r w:rsidR="002B7A9A" w:rsidRPr="008E74D0">
        <w:rPr>
          <w:lang w:val="en-GB"/>
        </w:rPr>
        <w:t xml:space="preserve"> </w:t>
      </w:r>
      <w:proofErr w:type="spellStart"/>
      <w:r w:rsidR="002B7A9A" w:rsidRPr="008E74D0">
        <w:rPr>
          <w:lang w:val="en-GB"/>
        </w:rPr>
        <w:t>Petković</w:t>
      </w:r>
      <w:proofErr w:type="spellEnd"/>
      <w:r w:rsidR="002B7A9A" w:rsidRPr="008E74D0">
        <w:rPr>
          <w:lang w:val="en-GB"/>
        </w:rPr>
        <w:t xml:space="preserve"> and Mrs </w:t>
      </w:r>
      <w:proofErr w:type="spellStart"/>
      <w:r w:rsidR="002B7A9A" w:rsidRPr="008E74D0">
        <w:rPr>
          <w:lang w:val="en-GB"/>
        </w:rPr>
        <w:t>Desanka</w:t>
      </w:r>
      <w:proofErr w:type="spellEnd"/>
      <w:r w:rsidR="002B7A9A" w:rsidRPr="008E74D0">
        <w:rPr>
          <w:lang w:val="en-GB"/>
        </w:rPr>
        <w:t xml:space="preserve"> </w:t>
      </w:r>
      <w:proofErr w:type="spellStart"/>
      <w:r w:rsidR="002B7A9A" w:rsidRPr="008E74D0">
        <w:rPr>
          <w:lang w:val="en-GB"/>
        </w:rPr>
        <w:t>Petković</w:t>
      </w:r>
      <w:proofErr w:type="spellEnd"/>
      <w:r w:rsidRPr="008E74D0">
        <w:t xml:space="preserve">, as </w:t>
      </w:r>
      <w:r w:rsidR="002B7A9A" w:rsidRPr="008E74D0">
        <w:t>t</w:t>
      </w:r>
      <w:r w:rsidRPr="008E74D0">
        <w:t>he</w:t>
      </w:r>
      <w:r w:rsidR="002B7A9A" w:rsidRPr="008E74D0">
        <w:t>y are the complainant’s parents</w:t>
      </w:r>
      <w:r w:rsidRPr="008E74D0">
        <w:t>.</w:t>
      </w:r>
      <w:r w:rsidRPr="008E74D0">
        <w:rPr>
          <w:highlight w:val="yellow"/>
          <w:lang w:val="en-GB"/>
        </w:rPr>
        <w:t xml:space="preserve"> </w:t>
      </w:r>
    </w:p>
    <w:p w14:paraId="1CCDD2F1" w14:textId="77777777" w:rsidR="00234841" w:rsidRDefault="00234841" w:rsidP="00234841">
      <w:pPr>
        <w:autoSpaceDE w:val="0"/>
        <w:jc w:val="both"/>
        <w:rPr>
          <w:lang w:val="en-GB"/>
        </w:rPr>
      </w:pPr>
    </w:p>
    <w:p w14:paraId="1F22382D" w14:textId="1FFE4D9B" w:rsidR="00234841" w:rsidRDefault="00234841" w:rsidP="00234841">
      <w:pPr>
        <w:numPr>
          <w:ilvl w:val="0"/>
          <w:numId w:val="2"/>
        </w:numPr>
        <w:tabs>
          <w:tab w:val="num" w:pos="450"/>
          <w:tab w:val="left" w:pos="709"/>
        </w:tabs>
        <w:suppressAutoHyphens/>
        <w:autoSpaceDE w:val="0"/>
        <w:ind w:left="450" w:hanging="450"/>
        <w:jc w:val="both"/>
        <w:rPr>
          <w:color w:val="000000" w:themeColor="text1"/>
          <w:lang w:val="en-GB"/>
        </w:rPr>
      </w:pPr>
      <w:r>
        <w:rPr>
          <w:color w:val="000000" w:themeColor="text1"/>
          <w:lang w:val="en-GB"/>
        </w:rPr>
        <w:t>The Panel recalls the failure established above in relation to the procedural obligation under Article 2, despite the fact that UNMIK Police had the minimum necessary information to pursue</w:t>
      </w:r>
      <w:r w:rsidR="002B7A9A">
        <w:rPr>
          <w:color w:val="000000" w:themeColor="text1"/>
          <w:lang w:val="en-GB"/>
        </w:rPr>
        <w:t xml:space="preserve"> the</w:t>
      </w:r>
      <w:r>
        <w:rPr>
          <w:color w:val="000000" w:themeColor="text1"/>
          <w:lang w:val="en-GB"/>
        </w:rPr>
        <w:t xml:space="preserve"> investigation from the outset. </w:t>
      </w:r>
      <w:r w:rsidRPr="008E74D0">
        <w:rPr>
          <w:lang w:val="en-GB"/>
        </w:rPr>
        <w:t>The Panel further notes that the complainant was never contacted by UNMIK authorities, including for the purpose of gathering further information on the disappearance</w:t>
      </w:r>
      <w:r w:rsidR="00DD2E54" w:rsidRPr="008E74D0">
        <w:rPr>
          <w:lang w:val="en-GB"/>
        </w:rPr>
        <w:t>s</w:t>
      </w:r>
      <w:r w:rsidRPr="008E74D0">
        <w:rPr>
          <w:lang w:val="en-GB"/>
        </w:rPr>
        <w:t xml:space="preserve">, </w:t>
      </w:r>
      <w:r w:rsidRPr="008E74D0">
        <w:rPr>
          <w:color w:val="000000" w:themeColor="text1"/>
          <w:lang w:val="en-GB"/>
        </w:rPr>
        <w:t>providing</w:t>
      </w:r>
      <w:r w:rsidRPr="008E74D0">
        <w:rPr>
          <w:lang w:val="en-GB"/>
        </w:rPr>
        <w:t xml:space="preserve"> </w:t>
      </w:r>
      <w:r w:rsidR="00E5147F" w:rsidRPr="008E74D0">
        <w:rPr>
          <w:lang w:val="en-GB"/>
        </w:rPr>
        <w:t>an update in the investigation</w:t>
      </w:r>
      <w:r w:rsidRPr="008E74D0">
        <w:rPr>
          <w:lang w:val="en-GB"/>
        </w:rPr>
        <w:t xml:space="preserve"> and involving him in the search for </w:t>
      </w:r>
      <w:r w:rsidR="002B7A9A" w:rsidRPr="008E74D0">
        <w:rPr>
          <w:lang w:val="en-GB"/>
        </w:rPr>
        <w:t xml:space="preserve">Mr </w:t>
      </w:r>
      <w:proofErr w:type="spellStart"/>
      <w:r w:rsidR="002B7A9A" w:rsidRPr="008E74D0">
        <w:rPr>
          <w:lang w:val="en-GB"/>
        </w:rPr>
        <w:t>Živko</w:t>
      </w:r>
      <w:proofErr w:type="spellEnd"/>
      <w:r w:rsidR="002B7A9A" w:rsidRPr="008E74D0">
        <w:rPr>
          <w:lang w:val="en-GB"/>
        </w:rPr>
        <w:t xml:space="preserve"> </w:t>
      </w:r>
      <w:proofErr w:type="spellStart"/>
      <w:r w:rsidR="002B7A9A" w:rsidRPr="008E74D0">
        <w:rPr>
          <w:lang w:val="en-GB"/>
        </w:rPr>
        <w:t>Petković</w:t>
      </w:r>
      <w:proofErr w:type="spellEnd"/>
      <w:r w:rsidR="002B7A9A" w:rsidRPr="008E74D0">
        <w:rPr>
          <w:lang w:val="en-GB"/>
        </w:rPr>
        <w:t xml:space="preserve"> and Mrs </w:t>
      </w:r>
      <w:proofErr w:type="spellStart"/>
      <w:r w:rsidR="002B7A9A" w:rsidRPr="008E74D0">
        <w:rPr>
          <w:lang w:val="en-GB"/>
        </w:rPr>
        <w:t>Desanka</w:t>
      </w:r>
      <w:proofErr w:type="spellEnd"/>
      <w:r w:rsidR="002B7A9A" w:rsidRPr="008E74D0">
        <w:rPr>
          <w:lang w:val="en-GB"/>
        </w:rPr>
        <w:t xml:space="preserve"> </w:t>
      </w:r>
      <w:proofErr w:type="spellStart"/>
      <w:r w:rsidR="002B7A9A" w:rsidRPr="008E74D0">
        <w:rPr>
          <w:lang w:val="en-GB"/>
        </w:rPr>
        <w:t>Petković</w:t>
      </w:r>
      <w:proofErr w:type="spellEnd"/>
      <w:r w:rsidRPr="008E74D0">
        <w:rPr>
          <w:lang w:val="en-GB"/>
        </w:rPr>
        <w:t xml:space="preserve">. </w:t>
      </w:r>
      <w:r w:rsidR="002B7A9A" w:rsidRPr="008E74D0">
        <w:rPr>
          <w:lang w:val="en-GB"/>
        </w:rPr>
        <w:t xml:space="preserve">As mentioned above </w:t>
      </w:r>
      <w:r w:rsidR="007D0C58" w:rsidRPr="008E74D0">
        <w:rPr>
          <w:lang w:val="en-GB"/>
        </w:rPr>
        <w:t xml:space="preserve">   (</w:t>
      </w:r>
      <w:r w:rsidR="002B7A9A" w:rsidRPr="008E74D0">
        <w:rPr>
          <w:lang w:val="en-GB"/>
        </w:rPr>
        <w:t>see §</w:t>
      </w:r>
      <w:r w:rsidR="007D0C58" w:rsidRPr="008E74D0">
        <w:rPr>
          <w:lang w:val="en-GB"/>
        </w:rPr>
        <w:t xml:space="preserve"> </w:t>
      </w:r>
      <w:r w:rsidR="00DD2E54" w:rsidRPr="008E74D0">
        <w:fldChar w:fldCharType="begin"/>
      </w:r>
      <w:r w:rsidR="00DD2E54" w:rsidRPr="008E74D0">
        <w:instrText xml:space="preserve"> REF _Ref384047537 \r \h  \* MERGEFORMAT </w:instrText>
      </w:r>
      <w:r w:rsidR="00DD2E54" w:rsidRPr="008E74D0">
        <w:fldChar w:fldCharType="separate"/>
      </w:r>
      <w:r w:rsidR="00FA5FDE" w:rsidRPr="00FA5FDE">
        <w:rPr>
          <w:lang w:val="en-GB"/>
        </w:rPr>
        <w:t>84</w:t>
      </w:r>
      <w:r w:rsidR="00DD2E54" w:rsidRPr="008E74D0">
        <w:fldChar w:fldCharType="end"/>
      </w:r>
      <w:r w:rsidR="002B7A9A" w:rsidRPr="008E74D0">
        <w:rPr>
          <w:lang w:val="en-GB"/>
        </w:rPr>
        <w:t xml:space="preserve"> )</w:t>
      </w:r>
      <w:r w:rsidR="007D0C58" w:rsidRPr="008E74D0">
        <w:rPr>
          <w:lang w:val="en-GB"/>
        </w:rPr>
        <w:t>,</w:t>
      </w:r>
      <w:r w:rsidR="002B7A9A" w:rsidRPr="008E74D0">
        <w:rPr>
          <w:lang w:val="en-GB"/>
        </w:rPr>
        <w:t xml:space="preserve"> the only contact between the complainant and the UNMIK Police stemmed from the complainant’s impetus in </w:t>
      </w:r>
      <w:r w:rsidR="002D5789" w:rsidRPr="008E74D0">
        <w:rPr>
          <w:lang w:val="en-GB"/>
        </w:rPr>
        <w:t xml:space="preserve">contacting </w:t>
      </w:r>
      <w:r w:rsidR="002B7A9A" w:rsidRPr="008E74D0">
        <w:rPr>
          <w:lang w:val="en-GB"/>
        </w:rPr>
        <w:t xml:space="preserve">the UNMIK Police (see </w:t>
      </w:r>
      <w:r w:rsidR="007D0C58" w:rsidRPr="008E74D0">
        <w:rPr>
          <w:lang w:val="en-GB"/>
        </w:rPr>
        <w:t xml:space="preserve">§ </w:t>
      </w:r>
      <w:r w:rsidR="00DD2E54" w:rsidRPr="008E74D0">
        <w:fldChar w:fldCharType="begin"/>
      </w:r>
      <w:r w:rsidR="00DD2E54" w:rsidRPr="008E74D0">
        <w:instrText xml:space="preserve"> REF _Ref383099610 \r \h  \* MERGEFORMAT </w:instrText>
      </w:r>
      <w:r w:rsidR="00DD2E54" w:rsidRPr="008E74D0">
        <w:fldChar w:fldCharType="separate"/>
      </w:r>
      <w:r w:rsidR="00FA5FDE" w:rsidRPr="00FA5FDE">
        <w:rPr>
          <w:lang w:val="en-GB"/>
        </w:rPr>
        <w:t>28</w:t>
      </w:r>
      <w:r w:rsidR="00DD2E54" w:rsidRPr="008E74D0">
        <w:fldChar w:fldCharType="end"/>
      </w:r>
      <w:r w:rsidR="007D0C58" w:rsidRPr="008E74D0">
        <w:rPr>
          <w:lang w:val="en-GB"/>
        </w:rPr>
        <w:t xml:space="preserve"> above).</w:t>
      </w:r>
      <w:r w:rsidR="007D0C58">
        <w:rPr>
          <w:lang w:val="en-GB"/>
        </w:rPr>
        <w:t xml:space="preserve"> </w:t>
      </w:r>
      <w:r>
        <w:rPr>
          <w:color w:val="000000" w:themeColor="text1"/>
          <w:lang w:val="en-GB"/>
        </w:rPr>
        <w:t>In this respect, the Panel reiterates that from the standpoint of Article 3 it may examine UNMIK’s reactions and attitudes to the complainant in their entirety.</w:t>
      </w:r>
    </w:p>
    <w:p w14:paraId="7ED1DAE7" w14:textId="77777777" w:rsidR="00234841" w:rsidRDefault="00234841" w:rsidP="00234841">
      <w:pPr>
        <w:tabs>
          <w:tab w:val="left" w:pos="709"/>
        </w:tabs>
        <w:suppressAutoHyphens/>
        <w:autoSpaceDE w:val="0"/>
        <w:ind w:left="450"/>
        <w:jc w:val="both"/>
        <w:rPr>
          <w:color w:val="000000" w:themeColor="text1"/>
          <w:lang w:val="en-GB"/>
        </w:rPr>
      </w:pPr>
    </w:p>
    <w:p w14:paraId="53C7D7D6" w14:textId="33EB4B9D" w:rsidR="00234841" w:rsidRDefault="00234841" w:rsidP="00234841">
      <w:pPr>
        <w:numPr>
          <w:ilvl w:val="0"/>
          <w:numId w:val="2"/>
        </w:numPr>
        <w:tabs>
          <w:tab w:val="num" w:pos="450"/>
          <w:tab w:val="left" w:pos="709"/>
        </w:tabs>
        <w:suppressAutoHyphens/>
        <w:autoSpaceDE w:val="0"/>
        <w:ind w:left="450" w:hanging="450"/>
        <w:jc w:val="both"/>
        <w:rPr>
          <w:b/>
          <w:lang w:val="en-GB"/>
        </w:rPr>
      </w:pPr>
      <w:r>
        <w:rPr>
          <w:color w:val="000000" w:themeColor="text1"/>
          <w:lang w:val="en-GB"/>
        </w:rPr>
        <w:t xml:space="preserve">As was shown above with regard to Article 2, no </w:t>
      </w:r>
      <w:r w:rsidR="001A4CB2">
        <w:rPr>
          <w:color w:val="000000" w:themeColor="text1"/>
          <w:lang w:val="en-GB"/>
        </w:rPr>
        <w:t xml:space="preserve">adequate </w:t>
      </w:r>
      <w:r>
        <w:rPr>
          <w:color w:val="000000" w:themeColor="text1"/>
          <w:lang w:val="en-GB"/>
        </w:rPr>
        <w:t>investigation, even a bare minimum, was conducted in this case. The</w:t>
      </w:r>
      <w:r w:rsidR="007D0C58">
        <w:rPr>
          <w:color w:val="000000" w:themeColor="text1"/>
          <w:lang w:val="en-GB"/>
        </w:rPr>
        <w:t xml:space="preserve">re is no evidence that the complainant was </w:t>
      </w:r>
      <w:r>
        <w:rPr>
          <w:color w:val="000000" w:themeColor="text1"/>
          <w:lang w:val="en-GB"/>
        </w:rPr>
        <w:t>ever formally interviewed by either UNMIK Police</w:t>
      </w:r>
      <w:r>
        <w:rPr>
          <w:lang w:val="en-GB"/>
        </w:rPr>
        <w:t xml:space="preserve">; the ante-mortem data present in the investigative file was collected by the ICRC. Instead of </w:t>
      </w:r>
      <w:r w:rsidR="001A4CB2">
        <w:rPr>
          <w:lang w:val="en-GB"/>
        </w:rPr>
        <w:t xml:space="preserve">actively </w:t>
      </w:r>
      <w:r>
        <w:rPr>
          <w:lang w:val="en-GB"/>
        </w:rPr>
        <w:t>investigating, the police was waiting for information to appear by itself.</w:t>
      </w:r>
    </w:p>
    <w:p w14:paraId="34B019C4" w14:textId="77777777" w:rsidR="00234841" w:rsidRDefault="00234841" w:rsidP="00234841">
      <w:pPr>
        <w:pStyle w:val="ListParagraph"/>
        <w:rPr>
          <w:b/>
          <w:lang w:val="en-GB"/>
        </w:rPr>
      </w:pPr>
    </w:p>
    <w:p w14:paraId="62D932B1"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Drawing inferences from UNMIK’s failure to provide a plausible explanation for the absence of any contact with the complainant, the Panel considers that this situation, which continued into the period of the Panel’s temporal jurisdiction, caused grave uncertainty to the complainant and his family about </w:t>
      </w:r>
      <w:r w:rsidR="007D0C58" w:rsidRPr="00767105">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sidR="007D0C58">
        <w:t xml:space="preserve"> </w:t>
      </w:r>
      <w:r>
        <w:t>s</w:t>
      </w:r>
      <w:r>
        <w:rPr>
          <w:lang w:val="en-GB"/>
        </w:rPr>
        <w:t xml:space="preserve"> fate and the status of the investigation.</w:t>
      </w:r>
    </w:p>
    <w:p w14:paraId="417A9CDF" w14:textId="77777777" w:rsidR="00234841" w:rsidRDefault="00234841" w:rsidP="00234841">
      <w:pPr>
        <w:pStyle w:val="ListParagraph"/>
        <w:autoSpaceDE w:val="0"/>
        <w:ind w:left="360"/>
        <w:jc w:val="both"/>
        <w:rPr>
          <w:lang w:val="en-GB"/>
        </w:rPr>
      </w:pPr>
    </w:p>
    <w:p w14:paraId="17E0F86C"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In view of the above, the Panel concludes that the complainant has suffered severe distress and anguish for a prolonged and continuing period of time on account of the way the authorities of UNMIK have dealt with</w:t>
      </w:r>
      <w:r w:rsidR="007D0C58">
        <w:rPr>
          <w:lang w:val="en-GB"/>
        </w:rPr>
        <w:t xml:space="preserve"> the case and as a result of his</w:t>
      </w:r>
      <w:r>
        <w:rPr>
          <w:lang w:val="en-GB"/>
        </w:rPr>
        <w:t xml:space="preserve"> inability to find out what happened to </w:t>
      </w:r>
      <w:r w:rsidR="007D0C58" w:rsidRPr="008E74D0">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Pr>
          <w:lang w:val="en-GB"/>
        </w:rPr>
        <w:t xml:space="preserve">. In this respect, it is obvious that, in any situation, the pain of a son who has to live in uncertainty about the fate of his </w:t>
      </w:r>
      <w:r w:rsidR="007D0C58">
        <w:rPr>
          <w:lang w:val="en-GB"/>
        </w:rPr>
        <w:t>parents</w:t>
      </w:r>
      <w:r>
        <w:rPr>
          <w:lang w:val="en-GB"/>
        </w:rPr>
        <w:t xml:space="preserve"> must be unbearable.</w:t>
      </w:r>
    </w:p>
    <w:p w14:paraId="2CA6FFCF" w14:textId="77777777" w:rsidR="00234841" w:rsidRDefault="00234841" w:rsidP="00234841">
      <w:pPr>
        <w:pStyle w:val="Default"/>
        <w:tabs>
          <w:tab w:val="left" w:pos="360"/>
          <w:tab w:val="left" w:pos="709"/>
        </w:tabs>
        <w:jc w:val="both"/>
        <w:rPr>
          <w:lang w:val="en-GB"/>
        </w:rPr>
      </w:pPr>
    </w:p>
    <w:p w14:paraId="1DB060FF"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For the aforementioned reasons, the Panel concludes that, by its behaviour, UNMIK contributed to the complainant’s distress and mental suffering in violation of Article 3 of the ECHR.</w:t>
      </w:r>
    </w:p>
    <w:p w14:paraId="1285E457" w14:textId="77777777" w:rsidR="00234841" w:rsidRDefault="00234841" w:rsidP="00234841">
      <w:pPr>
        <w:rPr>
          <w:lang w:val="en-GB"/>
        </w:rPr>
      </w:pPr>
    </w:p>
    <w:p w14:paraId="35959EF2" w14:textId="77777777" w:rsidR="00234841" w:rsidRDefault="00234841" w:rsidP="00234841">
      <w:pPr>
        <w:pStyle w:val="Default"/>
        <w:jc w:val="both"/>
        <w:rPr>
          <w:lang w:val="en-GB"/>
        </w:rPr>
      </w:pPr>
    </w:p>
    <w:p w14:paraId="47FF6C60" w14:textId="77777777" w:rsidR="00234841" w:rsidRPr="00E5147F" w:rsidRDefault="00234841" w:rsidP="00CD1360">
      <w:pPr>
        <w:numPr>
          <w:ilvl w:val="0"/>
          <w:numId w:val="1"/>
        </w:numPr>
        <w:suppressAutoHyphens/>
        <w:autoSpaceDE w:val="0"/>
        <w:ind w:left="360" w:hanging="360"/>
        <w:jc w:val="both"/>
        <w:rPr>
          <w:lang w:val="en-GB"/>
        </w:rPr>
      </w:pPr>
      <w:r w:rsidRPr="00E5147F">
        <w:rPr>
          <w:b/>
          <w:lang w:val="en-GB"/>
        </w:rPr>
        <w:t xml:space="preserve">CONCLUDING </w:t>
      </w:r>
      <w:r w:rsidRPr="00E5147F">
        <w:rPr>
          <w:b/>
          <w:bCs/>
          <w:lang w:val="en-GB"/>
        </w:rPr>
        <w:t>COMMENTS AND</w:t>
      </w:r>
      <w:r w:rsidRPr="00E5147F">
        <w:rPr>
          <w:b/>
          <w:lang w:val="en-GB"/>
        </w:rPr>
        <w:t xml:space="preserve"> RECOMMENDATIONS</w:t>
      </w:r>
    </w:p>
    <w:p w14:paraId="2CED7D23" w14:textId="77777777" w:rsidR="00234841" w:rsidRDefault="00234841" w:rsidP="00234841">
      <w:pPr>
        <w:pStyle w:val="ListParagraph"/>
        <w:rPr>
          <w:lang w:val="en-GB"/>
        </w:rPr>
      </w:pPr>
    </w:p>
    <w:p w14:paraId="2DE66E86" w14:textId="77777777" w:rsidR="00234841" w:rsidRDefault="00234841" w:rsidP="00234841">
      <w:pPr>
        <w:numPr>
          <w:ilvl w:val="0"/>
          <w:numId w:val="2"/>
        </w:numPr>
        <w:tabs>
          <w:tab w:val="left" w:pos="709"/>
        </w:tabs>
        <w:suppressAutoHyphens/>
        <w:autoSpaceDE w:val="0"/>
        <w:ind w:left="450" w:hanging="450"/>
        <w:jc w:val="both"/>
        <w:rPr>
          <w:b/>
          <w:bCs/>
          <w:lang w:val="en-GB"/>
        </w:rPr>
      </w:pPr>
      <w:r>
        <w:rPr>
          <w:lang w:val="en-GB"/>
        </w:rPr>
        <w:t>In light of the Panel’s findings in this case, the Panel is of the opinion that some form of reparation is necessary.</w:t>
      </w:r>
    </w:p>
    <w:p w14:paraId="7C2AD71A" w14:textId="77777777" w:rsidR="00234841" w:rsidRDefault="00234841" w:rsidP="00234841">
      <w:pPr>
        <w:pStyle w:val="ListParagraph"/>
        <w:rPr>
          <w:lang w:val="en-GB"/>
        </w:rPr>
      </w:pPr>
    </w:p>
    <w:p w14:paraId="128B0B24" w14:textId="77777777" w:rsidR="00234841" w:rsidRDefault="00234841" w:rsidP="00234841">
      <w:pPr>
        <w:numPr>
          <w:ilvl w:val="0"/>
          <w:numId w:val="2"/>
        </w:numPr>
        <w:tabs>
          <w:tab w:val="left" w:pos="709"/>
        </w:tabs>
        <w:suppressAutoHyphens/>
        <w:autoSpaceDE w:val="0"/>
        <w:ind w:left="450" w:hanging="450"/>
        <w:jc w:val="both"/>
        <w:rPr>
          <w:b/>
          <w:bCs/>
          <w:lang w:val="en-GB"/>
        </w:rPr>
      </w:pPr>
      <w:r>
        <w:rPr>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the </w:t>
      </w:r>
      <w:r w:rsidRPr="008E74D0">
        <w:rPr>
          <w:lang w:val="en-GB"/>
        </w:rPr>
        <w:t xml:space="preserve">disappearance of </w:t>
      </w:r>
      <w:r w:rsidR="007D0C58" w:rsidRPr="008E74D0">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Pr>
          <w:lang w:val="en-GB"/>
        </w:rPr>
        <w:t xml:space="preserve">, and that its failure to do so </w:t>
      </w:r>
      <w:r>
        <w:rPr>
          <w:lang w:val="en-GB"/>
        </w:rPr>
        <w:lastRenderedPageBreak/>
        <w:t xml:space="preserve">constitutes a further serious violation of the rights of the victim and </w:t>
      </w:r>
      <w:r w:rsidRPr="008E74D0">
        <w:rPr>
          <w:lang w:val="en-GB"/>
        </w:rPr>
        <w:t>his n</w:t>
      </w:r>
      <w:r>
        <w:rPr>
          <w:lang w:val="en-GB"/>
        </w:rPr>
        <w:t xml:space="preserve">ext-of-kin, in particular the right to have the truth of the matter determined. </w:t>
      </w:r>
    </w:p>
    <w:p w14:paraId="7B371FF1" w14:textId="77777777" w:rsidR="00234841" w:rsidRPr="007D0C58" w:rsidRDefault="00234841" w:rsidP="007D0C58">
      <w:pPr>
        <w:rPr>
          <w:lang w:val="en-GB"/>
        </w:rPr>
      </w:pPr>
    </w:p>
    <w:p w14:paraId="0CD165C7"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It </w:t>
      </w:r>
      <w:r>
        <w:rPr>
          <w:bCs/>
          <w:lang w:val="en-GB"/>
        </w:rPr>
        <w:t>would</w:t>
      </w:r>
      <w:r>
        <w:rPr>
          <w:lang w:val="en-GB"/>
        </w:rPr>
        <w:t xml:space="preserve"> normally be for UNMIK to take the appropriate measures in order to put an end to the violation noted and to redress as far as possible the effects thereof. However, as</w:t>
      </w:r>
      <w:r w:rsidR="007D0C58">
        <w:rPr>
          <w:lang w:val="en-GB"/>
        </w:rPr>
        <w:t xml:space="preserve"> the Panel noted above (see § </w:t>
      </w:r>
      <w:r w:rsidR="00BE160B">
        <w:rPr>
          <w:lang w:val="en-GB"/>
        </w:rPr>
        <w:fldChar w:fldCharType="begin"/>
      </w:r>
      <w:r w:rsidR="007D0C58">
        <w:rPr>
          <w:lang w:val="en-GB"/>
        </w:rPr>
        <w:instrText xml:space="preserve"> REF _Ref346123927 \r \h </w:instrText>
      </w:r>
      <w:r w:rsidR="00BE160B">
        <w:rPr>
          <w:lang w:val="en-GB"/>
        </w:rPr>
      </w:r>
      <w:r w:rsidR="00BE160B">
        <w:rPr>
          <w:lang w:val="en-GB"/>
        </w:rPr>
        <w:fldChar w:fldCharType="separate"/>
      </w:r>
      <w:r w:rsidR="00FA5FDE">
        <w:rPr>
          <w:lang w:val="en-GB"/>
        </w:rPr>
        <w:t>22</w:t>
      </w:r>
      <w:r w:rsidR="00BE160B">
        <w:rPr>
          <w:lang w:val="en-GB"/>
        </w:rPr>
        <w:fldChar w:fldCharType="end"/>
      </w:r>
      <w:r>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Pr>
          <w:bCs/>
          <w:lang w:val="en-GB"/>
        </w:rPr>
        <w:t>human</w:t>
      </w:r>
      <w:r>
        <w:rPr>
          <w:lang w:val="en-GB"/>
        </w:rPr>
        <w:t xml:space="preserve"> rights law.  </w:t>
      </w:r>
    </w:p>
    <w:p w14:paraId="583A3545" w14:textId="77777777" w:rsidR="00234841" w:rsidRDefault="00234841" w:rsidP="00234841">
      <w:pPr>
        <w:pStyle w:val="ListParagraph"/>
        <w:rPr>
          <w:lang w:val="en-GB"/>
        </w:rPr>
      </w:pPr>
    </w:p>
    <w:p w14:paraId="4C1A77D3" w14:textId="77777777" w:rsidR="00234841" w:rsidRDefault="00234841" w:rsidP="00234841">
      <w:pPr>
        <w:numPr>
          <w:ilvl w:val="0"/>
          <w:numId w:val="2"/>
        </w:numPr>
        <w:tabs>
          <w:tab w:val="left" w:pos="709"/>
        </w:tabs>
        <w:suppressAutoHyphens/>
        <w:autoSpaceDE w:val="0"/>
        <w:ind w:left="450" w:hanging="450"/>
        <w:jc w:val="both"/>
        <w:rPr>
          <w:b/>
          <w:bCs/>
          <w:lang w:val="en-GB"/>
        </w:rPr>
      </w:pPr>
      <w:r>
        <w:rPr>
          <w:lang w:val="en-GB"/>
        </w:rPr>
        <w:t xml:space="preserve">The Panel considers that this </w:t>
      </w:r>
      <w:r>
        <w:rPr>
          <w:bCs/>
          <w:lang w:val="en-GB"/>
        </w:rPr>
        <w:t>factual</w:t>
      </w:r>
      <w:r>
        <w:rPr>
          <w:lang w:val="en-GB"/>
        </w:rPr>
        <w:t xml:space="preserve"> situation does not relieve UNMIK from its obligation to redress as far as possible the effects of the violations for which it is responsible. </w:t>
      </w:r>
    </w:p>
    <w:p w14:paraId="2E73B8BD" w14:textId="77777777" w:rsidR="00234841" w:rsidRDefault="00234841" w:rsidP="00234841">
      <w:pPr>
        <w:pStyle w:val="ListParagraph"/>
        <w:rPr>
          <w:b/>
          <w:bCs/>
          <w:lang w:val="en-GB"/>
        </w:rPr>
      </w:pPr>
    </w:p>
    <w:p w14:paraId="2882F165" w14:textId="77777777" w:rsidR="00234841" w:rsidRDefault="00234841" w:rsidP="00234841">
      <w:pPr>
        <w:suppressAutoHyphens/>
        <w:autoSpaceDE w:val="0"/>
        <w:ind w:left="450"/>
        <w:jc w:val="both"/>
        <w:rPr>
          <w:b/>
          <w:bCs/>
          <w:lang w:val="en-GB"/>
        </w:rPr>
      </w:pPr>
      <w:r>
        <w:rPr>
          <w:b/>
          <w:bCs/>
          <w:lang w:val="en-GB"/>
        </w:rPr>
        <w:t>With respect to the complainant and the case the Panel considers appropriate that UNMIK:</w:t>
      </w:r>
    </w:p>
    <w:p w14:paraId="42737526" w14:textId="77777777" w:rsidR="00234841" w:rsidRDefault="00234841" w:rsidP="00234841">
      <w:pPr>
        <w:pStyle w:val="ListParagraph"/>
        <w:rPr>
          <w:b/>
          <w:bCs/>
          <w:lang w:val="en-GB"/>
        </w:rPr>
      </w:pPr>
    </w:p>
    <w:p w14:paraId="62621B41" w14:textId="77777777" w:rsidR="00234841" w:rsidRDefault="00234841" w:rsidP="00234841">
      <w:pPr>
        <w:numPr>
          <w:ilvl w:val="2"/>
          <w:numId w:val="20"/>
        </w:numPr>
        <w:tabs>
          <w:tab w:val="left" w:pos="900"/>
        </w:tabs>
        <w:suppressAutoHyphens/>
        <w:autoSpaceDE w:val="0"/>
        <w:ind w:left="720" w:firstLine="0"/>
        <w:jc w:val="both"/>
        <w:rPr>
          <w:b/>
          <w:bCs/>
          <w:lang w:val="en-GB"/>
        </w:rPr>
      </w:pPr>
      <w:r>
        <w:rPr>
          <w:lang w:val="en-GB"/>
        </w:rPr>
        <w:t xml:space="preserve">In line with the case law of the European Court of Human Rights on situations of limited State jurisdiction (see </w:t>
      </w:r>
      <w:proofErr w:type="spellStart"/>
      <w:r>
        <w:rPr>
          <w:lang w:val="en-GB"/>
        </w:rPr>
        <w:t>ECtHR</w:t>
      </w:r>
      <w:proofErr w:type="spellEnd"/>
      <w:r>
        <w:rPr>
          <w:lang w:val="en-GB"/>
        </w:rPr>
        <w:t xml:space="preserve"> [GC], </w:t>
      </w:r>
      <w:proofErr w:type="spellStart"/>
      <w:r>
        <w:rPr>
          <w:i/>
          <w:lang w:val="en-GB"/>
        </w:rPr>
        <w:t>Ilaşcu</w:t>
      </w:r>
      <w:proofErr w:type="spellEnd"/>
      <w:r>
        <w:rPr>
          <w:i/>
          <w:lang w:val="en-GB"/>
        </w:rPr>
        <w:t xml:space="preserve"> and Others v. Moldova and Russia</w:t>
      </w:r>
      <w:r>
        <w:rPr>
          <w:lang w:val="en-GB"/>
        </w:rPr>
        <w:t xml:space="preserve">, no. 48787/99, judgment of 8 July 2004, </w:t>
      </w:r>
      <w:r>
        <w:rPr>
          <w:i/>
          <w:lang w:val="en-GB"/>
        </w:rPr>
        <w:t>ECHR</w:t>
      </w:r>
      <w:r>
        <w:rPr>
          <w:lang w:val="en-GB"/>
        </w:rPr>
        <w:t xml:space="preserve">, 2004-VII, § 333; </w:t>
      </w:r>
      <w:proofErr w:type="spellStart"/>
      <w:r>
        <w:rPr>
          <w:lang w:val="en-GB"/>
        </w:rPr>
        <w:t>ECtHR</w:t>
      </w:r>
      <w:proofErr w:type="spellEnd"/>
      <w:r>
        <w:rPr>
          <w:lang w:val="en-GB"/>
        </w:rPr>
        <w:t xml:space="preserve">, </w:t>
      </w:r>
      <w:r>
        <w:rPr>
          <w:i/>
          <w:lang w:val="en-GB"/>
        </w:rPr>
        <w:t>Al-</w:t>
      </w:r>
      <w:proofErr w:type="spellStart"/>
      <w:r>
        <w:rPr>
          <w:i/>
          <w:lang w:val="en-GB"/>
        </w:rPr>
        <w:t>Saadoon</w:t>
      </w:r>
      <w:proofErr w:type="spellEnd"/>
      <w:r>
        <w:rPr>
          <w:i/>
          <w:lang w:val="en-GB"/>
        </w:rPr>
        <w:t xml:space="preserve"> and </w:t>
      </w:r>
      <w:proofErr w:type="spellStart"/>
      <w:r>
        <w:rPr>
          <w:i/>
          <w:lang w:val="en-GB"/>
        </w:rPr>
        <w:t>Mufdhi</w:t>
      </w:r>
      <w:proofErr w:type="spellEnd"/>
      <w:r>
        <w:rPr>
          <w:i/>
          <w:lang w:val="en-GB"/>
        </w:rPr>
        <w:t xml:space="preserve"> v. United Kingdom</w:t>
      </w:r>
      <w:r>
        <w:rPr>
          <w:lang w:val="en-GB"/>
        </w:rPr>
        <w:t xml:space="preserve">, no. 61498/08, judgment of 2 March 2010, § 171; </w:t>
      </w:r>
      <w:proofErr w:type="spellStart"/>
      <w:r>
        <w:rPr>
          <w:lang w:val="en-GB"/>
        </w:rPr>
        <w:t>ECtHR</w:t>
      </w:r>
      <w:proofErr w:type="spellEnd"/>
      <w:r>
        <w:rPr>
          <w:lang w:val="en-GB"/>
        </w:rPr>
        <w:t xml:space="preserve"> [GC]), </w:t>
      </w:r>
      <w:proofErr w:type="spellStart"/>
      <w:r>
        <w:rPr>
          <w:i/>
          <w:lang w:val="en-GB"/>
        </w:rPr>
        <w:t>Catan</w:t>
      </w:r>
      <w:proofErr w:type="spellEnd"/>
      <w:r>
        <w:rPr>
          <w:i/>
          <w:lang w:val="en-GB"/>
        </w:rPr>
        <w:t xml:space="preserve"> and Others v. Moldova and Russia</w:t>
      </w:r>
      <w:r>
        <w:rPr>
          <w:lang w:val="en-GB"/>
        </w:rPr>
        <w:t xml:space="preserve">, nos. 43370/04, 8252/05 and 18454/06, judgment of 19 October 2012, § 109), must endeavour, with all the diplomatic means available to it </w:t>
      </w:r>
      <w:r>
        <w:rPr>
          <w:i/>
          <w:lang w:val="en-GB"/>
        </w:rPr>
        <w:t>vis-à-vis</w:t>
      </w:r>
      <w:r>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Pr="008E74D0">
        <w:rPr>
          <w:bCs/>
          <w:lang w:val="en-GB"/>
        </w:rPr>
        <w:t xml:space="preserve">the </w:t>
      </w:r>
      <w:r w:rsidRPr="008E74D0">
        <w:rPr>
          <w:lang w:val="en-GB"/>
        </w:rPr>
        <w:t xml:space="preserve">disappearance of </w:t>
      </w:r>
      <w:r w:rsidR="007D0C58" w:rsidRPr="008E74D0">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Pr>
          <w:lang w:val="en-GB"/>
        </w:rPr>
        <w:t xml:space="preserve"> will be established and that perpetrators will be brought to justice. The complainant and/or other next-of-kin shall be informed of such proceedings and relevant documents shall be disclosed to them, as necessary;</w:t>
      </w:r>
    </w:p>
    <w:p w14:paraId="68BC6E64" w14:textId="77777777" w:rsidR="00234841" w:rsidRDefault="00234841" w:rsidP="00234841">
      <w:pPr>
        <w:suppressAutoHyphens/>
        <w:autoSpaceDE w:val="0"/>
        <w:ind w:left="426"/>
        <w:jc w:val="both"/>
        <w:rPr>
          <w:b/>
          <w:bCs/>
          <w:lang w:val="en-GB"/>
        </w:rPr>
      </w:pPr>
    </w:p>
    <w:p w14:paraId="1FE3F41B" w14:textId="77777777" w:rsidR="00234841" w:rsidRDefault="00234841" w:rsidP="00234841">
      <w:pPr>
        <w:numPr>
          <w:ilvl w:val="2"/>
          <w:numId w:val="20"/>
        </w:numPr>
        <w:tabs>
          <w:tab w:val="left" w:pos="900"/>
        </w:tabs>
        <w:suppressAutoHyphens/>
        <w:autoSpaceDE w:val="0"/>
        <w:ind w:left="720" w:firstLine="0"/>
        <w:jc w:val="both"/>
        <w:rPr>
          <w:bCs/>
          <w:lang w:val="en-GB"/>
        </w:rPr>
      </w:pPr>
      <w:r>
        <w:rPr>
          <w:bCs/>
          <w:lang w:val="en-GB"/>
        </w:rPr>
        <w:t xml:space="preserve">Publicly acknowledges, </w:t>
      </w:r>
      <w:r>
        <w:rPr>
          <w:lang w:val="en-GB"/>
        </w:rPr>
        <w:t>within</w:t>
      </w:r>
      <w:r>
        <w:rPr>
          <w:bCs/>
          <w:lang w:val="en-GB"/>
        </w:rPr>
        <w:t xml:space="preserve"> a reasonable time, responsibility with respect to UNMIK’s failure to adequately investigate</w:t>
      </w:r>
      <w:r w:rsidR="007D0C58">
        <w:rPr>
          <w:bCs/>
          <w:lang w:val="en-GB"/>
        </w:rPr>
        <w:t xml:space="preserve"> </w:t>
      </w:r>
      <w:r w:rsidR="007D0C58" w:rsidRPr="008E74D0">
        <w:rPr>
          <w:bCs/>
          <w:lang w:val="en-GB"/>
        </w:rPr>
        <w:t>the</w:t>
      </w:r>
      <w:r w:rsidRPr="008E74D0">
        <w:rPr>
          <w:bCs/>
          <w:lang w:val="en-GB"/>
        </w:rPr>
        <w:t xml:space="preserve"> </w:t>
      </w:r>
      <w:r w:rsidRPr="008E74D0">
        <w:rPr>
          <w:lang w:val="en-GB"/>
        </w:rPr>
        <w:t xml:space="preserve">disappearance of </w:t>
      </w:r>
      <w:r w:rsidR="007D0C58" w:rsidRPr="008E74D0">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sidRPr="008E74D0">
        <w:rPr>
          <w:lang w:val="en-GB"/>
        </w:rPr>
        <w:t>,</w:t>
      </w:r>
      <w:r>
        <w:rPr>
          <w:lang w:val="en-GB"/>
        </w:rPr>
        <w:t xml:space="preserve"> </w:t>
      </w:r>
      <w:r>
        <w:rPr>
          <w:bCs/>
          <w:color w:val="000000"/>
          <w:lang w:val="en-GB"/>
        </w:rPr>
        <w:t xml:space="preserve">as </w:t>
      </w:r>
      <w:r>
        <w:rPr>
          <w:lang w:val="en-GB"/>
        </w:rPr>
        <w:t>well</w:t>
      </w:r>
      <w:r>
        <w:rPr>
          <w:bCs/>
          <w:color w:val="000000"/>
          <w:lang w:val="en-GB"/>
        </w:rPr>
        <w:t xml:space="preserve"> as the distress and mental suffering subsequently incurred,</w:t>
      </w:r>
      <w:r>
        <w:rPr>
          <w:bCs/>
          <w:lang w:val="en-GB"/>
        </w:rPr>
        <w:t xml:space="preserve"> and makes a public apology to the complaina</w:t>
      </w:r>
      <w:r w:rsidR="007D0C58">
        <w:rPr>
          <w:bCs/>
          <w:lang w:val="en-GB"/>
        </w:rPr>
        <w:t>nt and his</w:t>
      </w:r>
      <w:r>
        <w:rPr>
          <w:bCs/>
          <w:lang w:val="en-GB"/>
        </w:rPr>
        <w:t xml:space="preserve"> family in this regard;</w:t>
      </w:r>
    </w:p>
    <w:p w14:paraId="07187A5E" w14:textId="77777777" w:rsidR="00234841" w:rsidRDefault="00234841" w:rsidP="00234841">
      <w:pPr>
        <w:suppressAutoHyphens/>
        <w:autoSpaceDE w:val="0"/>
        <w:ind w:left="426"/>
        <w:jc w:val="both"/>
        <w:rPr>
          <w:bCs/>
          <w:lang w:val="en-GB"/>
        </w:rPr>
      </w:pPr>
    </w:p>
    <w:p w14:paraId="511B115C" w14:textId="77777777" w:rsidR="00234841" w:rsidRDefault="00234841" w:rsidP="00234841">
      <w:pPr>
        <w:numPr>
          <w:ilvl w:val="2"/>
          <w:numId w:val="20"/>
        </w:numPr>
        <w:tabs>
          <w:tab w:val="left" w:pos="900"/>
        </w:tabs>
        <w:suppressAutoHyphens/>
        <w:autoSpaceDE w:val="0"/>
        <w:ind w:left="720" w:firstLine="0"/>
        <w:jc w:val="both"/>
        <w:rPr>
          <w:lang w:val="en-GB"/>
        </w:rPr>
      </w:pPr>
      <w:r>
        <w:rPr>
          <w:lang w:val="en-GB"/>
        </w:rPr>
        <w:t xml:space="preserve">Takes appropriate steps towards payment of adequate compensation to the complainant for the moral damage suffered due to UNMIK’s failure to conduct an effective investigation as well as for distress and </w:t>
      </w:r>
      <w:r>
        <w:rPr>
          <w:bCs/>
          <w:lang w:val="en-GB"/>
        </w:rPr>
        <w:t xml:space="preserve">mental suffering </w:t>
      </w:r>
      <w:r>
        <w:rPr>
          <w:lang w:val="en-GB"/>
        </w:rPr>
        <w:t>incurred by the complainant as a consequence of UNMIK’s behaviour.</w:t>
      </w:r>
    </w:p>
    <w:p w14:paraId="1675CC84" w14:textId="77777777" w:rsidR="00234841" w:rsidRDefault="00234841" w:rsidP="00234841">
      <w:pPr>
        <w:suppressAutoHyphens/>
        <w:autoSpaceDE w:val="0"/>
        <w:ind w:left="360"/>
        <w:jc w:val="both"/>
        <w:rPr>
          <w:b/>
          <w:bCs/>
          <w:lang w:val="en-GB"/>
        </w:rPr>
      </w:pPr>
    </w:p>
    <w:p w14:paraId="045126F3" w14:textId="77777777" w:rsidR="00CD1360" w:rsidRDefault="00CD1360" w:rsidP="00234841">
      <w:pPr>
        <w:suppressAutoHyphens/>
        <w:autoSpaceDE w:val="0"/>
        <w:ind w:left="450"/>
        <w:jc w:val="both"/>
        <w:rPr>
          <w:b/>
          <w:bCs/>
          <w:lang w:val="en-GB"/>
        </w:rPr>
      </w:pPr>
    </w:p>
    <w:p w14:paraId="384FE011" w14:textId="77777777" w:rsidR="00CD1360" w:rsidRDefault="00CD1360" w:rsidP="00234841">
      <w:pPr>
        <w:suppressAutoHyphens/>
        <w:autoSpaceDE w:val="0"/>
        <w:ind w:left="450"/>
        <w:jc w:val="both"/>
        <w:rPr>
          <w:b/>
          <w:bCs/>
          <w:lang w:val="en-GB"/>
        </w:rPr>
      </w:pPr>
    </w:p>
    <w:p w14:paraId="6B53B0F5" w14:textId="77777777" w:rsidR="00CD1360" w:rsidRDefault="00CD1360" w:rsidP="00234841">
      <w:pPr>
        <w:suppressAutoHyphens/>
        <w:autoSpaceDE w:val="0"/>
        <w:ind w:left="450"/>
        <w:jc w:val="both"/>
        <w:rPr>
          <w:b/>
          <w:bCs/>
          <w:lang w:val="en-GB"/>
        </w:rPr>
      </w:pPr>
    </w:p>
    <w:p w14:paraId="4033B27A" w14:textId="77777777" w:rsidR="00234841" w:rsidRDefault="00234841" w:rsidP="00234841">
      <w:pPr>
        <w:suppressAutoHyphens/>
        <w:autoSpaceDE w:val="0"/>
        <w:ind w:left="450"/>
        <w:jc w:val="both"/>
        <w:rPr>
          <w:b/>
          <w:bCs/>
          <w:lang w:val="en-GB"/>
        </w:rPr>
      </w:pPr>
      <w:r>
        <w:rPr>
          <w:b/>
          <w:bCs/>
          <w:lang w:val="en-GB"/>
        </w:rPr>
        <w:lastRenderedPageBreak/>
        <w:t>The Panel also considers appropriate that UNMIK:</w:t>
      </w:r>
    </w:p>
    <w:p w14:paraId="1A52D9F3" w14:textId="77777777" w:rsidR="00234841" w:rsidRDefault="00234841" w:rsidP="00234841">
      <w:pPr>
        <w:rPr>
          <w:lang w:val="en-GB"/>
        </w:rPr>
      </w:pPr>
    </w:p>
    <w:p w14:paraId="777FFAC4" w14:textId="77777777" w:rsidR="00234841" w:rsidRDefault="00234841" w:rsidP="00234841">
      <w:pPr>
        <w:numPr>
          <w:ilvl w:val="2"/>
          <w:numId w:val="20"/>
        </w:numPr>
        <w:tabs>
          <w:tab w:val="left" w:pos="900"/>
        </w:tabs>
        <w:suppressAutoHyphens/>
        <w:autoSpaceDE w:val="0"/>
        <w:ind w:left="720" w:firstLine="0"/>
        <w:jc w:val="both"/>
        <w:rPr>
          <w:bCs/>
          <w:lang w:val="en-GB"/>
        </w:rPr>
      </w:pPr>
      <w:r>
        <w:rPr>
          <w:bCs/>
          <w:lang w:val="en-GB"/>
        </w:rPr>
        <w:t xml:space="preserve">In line with the UN </w:t>
      </w:r>
      <w:r>
        <w:rPr>
          <w:lang w:val="en-GB"/>
        </w:rPr>
        <w:t>General</w:t>
      </w:r>
      <w:r>
        <w:rPr>
          <w:bCs/>
          <w:lang w:val="en-GB"/>
        </w:rPr>
        <w:t xml:space="preserve"> Assembly Resolution on “Basic Principles and </w:t>
      </w:r>
      <w:r>
        <w:rPr>
          <w:lang w:val="en-GB"/>
        </w:rPr>
        <w:t>Guidelines</w:t>
      </w:r>
      <w:r>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Pr>
          <w:lang w:val="en-GB"/>
        </w:rPr>
        <w:t>for</w:t>
      </w:r>
      <w:r>
        <w:rPr>
          <w:bCs/>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03C439F4" w14:textId="77777777" w:rsidR="00234841" w:rsidRDefault="00234841" w:rsidP="00234841">
      <w:pPr>
        <w:pStyle w:val="ListParagraph"/>
        <w:ind w:left="426"/>
        <w:jc w:val="both"/>
        <w:rPr>
          <w:lang w:val="en-GB"/>
        </w:rPr>
      </w:pPr>
    </w:p>
    <w:p w14:paraId="19EFE5CA" w14:textId="77777777" w:rsidR="00234841" w:rsidRDefault="00234841" w:rsidP="00234841">
      <w:pPr>
        <w:numPr>
          <w:ilvl w:val="2"/>
          <w:numId w:val="20"/>
        </w:numPr>
        <w:tabs>
          <w:tab w:val="left" w:pos="900"/>
        </w:tabs>
        <w:suppressAutoHyphens/>
        <w:autoSpaceDE w:val="0"/>
        <w:ind w:left="720" w:firstLine="0"/>
        <w:jc w:val="both"/>
        <w:rPr>
          <w:lang w:val="en-GB"/>
        </w:rPr>
      </w:pPr>
      <w:r>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14:paraId="234F26F0" w14:textId="77777777" w:rsidR="00234841" w:rsidRDefault="00234841" w:rsidP="00234841">
      <w:pPr>
        <w:rPr>
          <w:lang w:val="en-GB"/>
        </w:rPr>
      </w:pPr>
    </w:p>
    <w:p w14:paraId="2E9593A4" w14:textId="77777777" w:rsidR="00234841" w:rsidRDefault="00234841" w:rsidP="00234841">
      <w:pPr>
        <w:pStyle w:val="Normal1"/>
        <w:spacing w:before="0" w:beforeAutospacing="0" w:after="0" w:afterAutospacing="0"/>
        <w:jc w:val="both"/>
        <w:rPr>
          <w:b/>
          <w:lang w:val="en-GB"/>
        </w:rPr>
      </w:pPr>
    </w:p>
    <w:p w14:paraId="3B4DB4DF" w14:textId="77777777" w:rsidR="00234841" w:rsidRDefault="00234841" w:rsidP="00234841">
      <w:pPr>
        <w:pStyle w:val="Normal1"/>
        <w:spacing w:before="0" w:beforeAutospacing="0" w:after="0" w:afterAutospacing="0"/>
        <w:jc w:val="both"/>
        <w:rPr>
          <w:b/>
          <w:lang w:val="en-GB"/>
        </w:rPr>
      </w:pPr>
      <w:r>
        <w:rPr>
          <w:b/>
          <w:lang w:val="en-GB"/>
        </w:rPr>
        <w:t>FOR THESE REASONS,</w:t>
      </w:r>
    </w:p>
    <w:p w14:paraId="2F20B4FE" w14:textId="77777777" w:rsidR="00234841" w:rsidRDefault="00234841" w:rsidP="00234841">
      <w:pPr>
        <w:pStyle w:val="Normal1"/>
        <w:spacing w:before="0" w:beforeAutospacing="0" w:after="0" w:afterAutospacing="0"/>
        <w:jc w:val="both"/>
        <w:rPr>
          <w:b/>
          <w:lang w:val="en-GB"/>
        </w:rPr>
      </w:pPr>
    </w:p>
    <w:p w14:paraId="14CC2FEB" w14:textId="77777777" w:rsidR="00234841" w:rsidRDefault="00234841" w:rsidP="00234841">
      <w:pPr>
        <w:pStyle w:val="Normal1"/>
        <w:spacing w:before="0" w:beforeAutospacing="0" w:after="0" w:afterAutospacing="0"/>
        <w:jc w:val="both"/>
        <w:rPr>
          <w:b/>
          <w:lang w:val="en-GB"/>
        </w:rPr>
      </w:pPr>
    </w:p>
    <w:p w14:paraId="78571452" w14:textId="77777777" w:rsidR="00234841" w:rsidRDefault="00234841" w:rsidP="00234841">
      <w:pPr>
        <w:autoSpaceDE w:val="0"/>
        <w:autoSpaceDN w:val="0"/>
        <w:adjustRightInd w:val="0"/>
        <w:jc w:val="both"/>
        <w:rPr>
          <w:lang w:val="en-GB"/>
        </w:rPr>
      </w:pPr>
      <w:r>
        <w:rPr>
          <w:lang w:val="en-GB"/>
        </w:rPr>
        <w:t>The Panel, unanimously,</w:t>
      </w:r>
    </w:p>
    <w:p w14:paraId="3FB398B5" w14:textId="77777777" w:rsidR="00234841" w:rsidRDefault="00234841" w:rsidP="00234841">
      <w:pPr>
        <w:autoSpaceDE w:val="0"/>
        <w:autoSpaceDN w:val="0"/>
        <w:adjustRightInd w:val="0"/>
        <w:jc w:val="both"/>
        <w:rPr>
          <w:lang w:val="en-GB"/>
        </w:rPr>
      </w:pPr>
    </w:p>
    <w:p w14:paraId="67F62899" w14:textId="77777777" w:rsidR="00234841" w:rsidRDefault="00234841" w:rsidP="00234841">
      <w:pPr>
        <w:autoSpaceDE w:val="0"/>
        <w:autoSpaceDN w:val="0"/>
        <w:adjustRightInd w:val="0"/>
        <w:jc w:val="both"/>
        <w:rPr>
          <w:lang w:val="en-GB"/>
        </w:rPr>
      </w:pPr>
    </w:p>
    <w:p w14:paraId="69807568" w14:textId="77777777" w:rsidR="00234841" w:rsidRDefault="00234841" w:rsidP="00234841">
      <w:pPr>
        <w:pStyle w:val="JuList"/>
        <w:numPr>
          <w:ilvl w:val="0"/>
          <w:numId w:val="21"/>
        </w:numPr>
        <w:tabs>
          <w:tab w:val="num" w:pos="-142"/>
        </w:tabs>
        <w:ind w:left="284" w:hanging="284"/>
        <w:rPr>
          <w:b/>
        </w:rPr>
      </w:pPr>
      <w:r>
        <w:rPr>
          <w:b/>
        </w:rPr>
        <w:t>FINDS THAT THERE HAS BEEN A VIOLATION OF THE PROCEDURAL OBLIGATION UNDER ARTICLE 2 OF THE EUROPEAN CONVENTION ON HUMAN RIGHTS;</w:t>
      </w:r>
    </w:p>
    <w:p w14:paraId="00251258" w14:textId="77777777" w:rsidR="00234841" w:rsidRDefault="00234841" w:rsidP="00234841">
      <w:pPr>
        <w:pStyle w:val="JuList"/>
        <w:ind w:left="0" w:firstLine="0"/>
        <w:rPr>
          <w:b/>
        </w:rPr>
      </w:pPr>
    </w:p>
    <w:p w14:paraId="293D5B3D" w14:textId="77777777" w:rsidR="00234841" w:rsidRDefault="00234841" w:rsidP="00234841">
      <w:pPr>
        <w:pStyle w:val="JuList"/>
        <w:numPr>
          <w:ilvl w:val="0"/>
          <w:numId w:val="21"/>
        </w:numPr>
        <w:tabs>
          <w:tab w:val="num" w:pos="-142"/>
        </w:tabs>
        <w:ind w:left="284" w:hanging="284"/>
        <w:rPr>
          <w:b/>
        </w:rPr>
      </w:pPr>
      <w:r>
        <w:rPr>
          <w:b/>
        </w:rPr>
        <w:t>FINDS THAT THERE HAS BEEN A VIOLATION OF THE SUBSTANTIVE OBLIGATION UNDER ARTICLE 3 OF THE EUROPEAN CONVENTION ON HUMAN RIGHTS;</w:t>
      </w:r>
    </w:p>
    <w:p w14:paraId="31E1FF84" w14:textId="77777777" w:rsidR="00234841" w:rsidRDefault="00234841" w:rsidP="00234841">
      <w:pPr>
        <w:pStyle w:val="JuList"/>
        <w:ind w:left="0" w:firstLine="0"/>
        <w:rPr>
          <w:b/>
        </w:rPr>
      </w:pPr>
    </w:p>
    <w:p w14:paraId="0F8F34BA" w14:textId="77777777" w:rsidR="00234841" w:rsidRDefault="00234841" w:rsidP="00234841">
      <w:pPr>
        <w:pStyle w:val="JuList"/>
        <w:numPr>
          <w:ilvl w:val="0"/>
          <w:numId w:val="21"/>
        </w:numPr>
        <w:tabs>
          <w:tab w:val="num" w:pos="-142"/>
        </w:tabs>
        <w:ind w:left="284" w:hanging="284"/>
        <w:rPr>
          <w:b/>
        </w:rPr>
      </w:pPr>
      <w:r>
        <w:rPr>
          <w:b/>
        </w:rPr>
        <w:t>RECOMMENDS</w:t>
      </w:r>
      <w:r>
        <w:rPr>
          <w:b/>
          <w:bCs/>
          <w:lang w:eastAsia="en-US"/>
        </w:rPr>
        <w:t xml:space="preserve"> THAT UNMIK:</w:t>
      </w:r>
    </w:p>
    <w:p w14:paraId="03E6831D" w14:textId="77777777" w:rsidR="00234841" w:rsidRDefault="00234841" w:rsidP="00234841">
      <w:pPr>
        <w:pStyle w:val="JuList"/>
        <w:ind w:left="0" w:firstLine="0"/>
        <w:rPr>
          <w:b/>
          <w:bCs/>
          <w:lang w:eastAsia="en-US"/>
        </w:rPr>
      </w:pPr>
    </w:p>
    <w:p w14:paraId="3D40A436" w14:textId="77777777" w:rsidR="00E5147F" w:rsidRDefault="00234841" w:rsidP="00E5147F">
      <w:pPr>
        <w:pStyle w:val="JuList"/>
        <w:numPr>
          <w:ilvl w:val="0"/>
          <w:numId w:val="22"/>
        </w:numPr>
        <w:rPr>
          <w:b/>
          <w:bCs/>
          <w:lang w:eastAsia="en-US"/>
        </w:rPr>
      </w:pPr>
      <w:r>
        <w:rPr>
          <w:b/>
          <w:bCs/>
          <w:lang w:eastAsia="en-US"/>
        </w:rPr>
        <w:t xml:space="preserve">URGES EULEX AND OTHER COMPETENT AUTHORITIES IN KOSOVO TO TAKE ALL POSSIBLE STEPS IN ORDER TO ENSURE THAT THE CRIMINAL INVESTIGATION INTO THE DISAPPEARANCE OF </w:t>
      </w:r>
      <w:r w:rsidR="00930AEA">
        <w:rPr>
          <w:b/>
        </w:rPr>
        <w:t xml:space="preserve">MR </w:t>
      </w:r>
      <w:r w:rsidR="007D0C58">
        <w:rPr>
          <w:b/>
        </w:rPr>
        <w:t>ŽIVKO PETKOVIĆ</w:t>
      </w:r>
      <w:r w:rsidR="00930AEA">
        <w:rPr>
          <w:b/>
        </w:rPr>
        <w:t xml:space="preserve"> AND</w:t>
      </w:r>
      <w:r w:rsidR="007D0C58">
        <w:rPr>
          <w:b/>
        </w:rPr>
        <w:t xml:space="preserve"> MRS DESANKA PETKOVIĆ</w:t>
      </w:r>
      <w:r w:rsidR="007D0C58" w:rsidRPr="007D0C58">
        <w:rPr>
          <w:b/>
        </w:rPr>
        <w:t xml:space="preserve"> </w:t>
      </w:r>
      <w:r>
        <w:rPr>
          <w:b/>
          <w:bCs/>
          <w:lang w:eastAsia="en-US"/>
        </w:rPr>
        <w:t>IS CONTINUED IN COMPLIANCE WITH ARTICLE 2 OF THE ECHR AND THAT THE PERPETRATORS ARE BROUGHT TO JUSTICE;</w:t>
      </w:r>
    </w:p>
    <w:p w14:paraId="73E879B1" w14:textId="77777777" w:rsidR="00E5147F" w:rsidRDefault="00E5147F" w:rsidP="00E5147F">
      <w:pPr>
        <w:pStyle w:val="JuList"/>
        <w:ind w:left="720" w:firstLine="0"/>
        <w:rPr>
          <w:b/>
          <w:bCs/>
          <w:lang w:eastAsia="en-US"/>
        </w:rPr>
      </w:pPr>
    </w:p>
    <w:p w14:paraId="38915F7B" w14:textId="77777777" w:rsidR="00E5147F" w:rsidRDefault="00234841" w:rsidP="00E5147F">
      <w:pPr>
        <w:pStyle w:val="JuList"/>
        <w:numPr>
          <w:ilvl w:val="0"/>
          <w:numId w:val="22"/>
        </w:numPr>
        <w:rPr>
          <w:b/>
          <w:bCs/>
          <w:lang w:eastAsia="en-US"/>
        </w:rPr>
      </w:pPr>
      <w:r w:rsidRPr="00E5147F">
        <w:rPr>
          <w:b/>
          <w:bCs/>
          <w:lang w:eastAsia="en-US"/>
        </w:rPr>
        <w:t xml:space="preserve">PUBLICLY ACKNOWLEDGES RESPONSIBILITY FOR ITS FAILURE TO </w:t>
      </w:r>
      <w:r w:rsidR="00E5147F" w:rsidRPr="00E5147F">
        <w:rPr>
          <w:b/>
          <w:bCs/>
          <w:lang w:eastAsia="en-US"/>
        </w:rPr>
        <w:t xml:space="preserve"> </w:t>
      </w:r>
      <w:r w:rsidRPr="00E5147F">
        <w:rPr>
          <w:b/>
          <w:bCs/>
          <w:lang w:eastAsia="en-US"/>
        </w:rPr>
        <w:t xml:space="preserve">CONDUCT AN EFFECTIVE INVESTIGATION INTO THE DISAPPEARANCE OF THE COMPLAINANT’S </w:t>
      </w:r>
      <w:r w:rsidR="007D0C58" w:rsidRPr="00E5147F">
        <w:rPr>
          <w:b/>
          <w:bCs/>
          <w:lang w:eastAsia="en-US"/>
        </w:rPr>
        <w:t>PARENTS</w:t>
      </w:r>
      <w:r w:rsidRPr="00E5147F">
        <w:rPr>
          <w:b/>
          <w:bCs/>
          <w:lang w:eastAsia="en-US"/>
        </w:rPr>
        <w:t>, AS WELL AS FOR DISTRESS AND MENTAL SUFFERING INCURRED, AND MAKES A PUBLIC APOLOGY TO THE COMPLAINANT AND HIS FAMILY;</w:t>
      </w:r>
    </w:p>
    <w:p w14:paraId="3C08C5FA" w14:textId="77777777" w:rsidR="00E5147F" w:rsidRDefault="00E5147F" w:rsidP="00E5147F">
      <w:pPr>
        <w:pStyle w:val="ListParagraph"/>
        <w:rPr>
          <w:b/>
          <w:bCs/>
          <w:lang w:eastAsia="en-US"/>
        </w:rPr>
      </w:pPr>
    </w:p>
    <w:p w14:paraId="379FEEEC" w14:textId="77777777" w:rsidR="00E5147F" w:rsidRDefault="00234841" w:rsidP="00E5147F">
      <w:pPr>
        <w:pStyle w:val="JuList"/>
        <w:numPr>
          <w:ilvl w:val="0"/>
          <w:numId w:val="22"/>
        </w:numPr>
        <w:rPr>
          <w:b/>
          <w:bCs/>
          <w:lang w:eastAsia="en-US"/>
        </w:rPr>
      </w:pPr>
      <w:r w:rsidRPr="00E5147F">
        <w:rPr>
          <w:b/>
          <w:bCs/>
          <w:lang w:eastAsia="en-US"/>
        </w:rPr>
        <w:lastRenderedPageBreak/>
        <w:t>TAKES APPROPRIATE STEPS TOWARDS PAYMENT OF ADEQUATE COMPENSATION OF THE COMPLAINANT FOR MORAL DAMAGE IN RELATION TO THE FINDING OF VIOLATIONS OF ARTICLE 2 AND ARTICLE 3 OF THE ECHR.</w:t>
      </w:r>
    </w:p>
    <w:p w14:paraId="0D9DAB2E" w14:textId="77777777" w:rsidR="00E5147F" w:rsidRDefault="00E5147F" w:rsidP="00E5147F">
      <w:pPr>
        <w:pStyle w:val="ListParagraph"/>
        <w:rPr>
          <w:b/>
          <w:bCs/>
          <w:lang w:eastAsia="en-US"/>
        </w:rPr>
      </w:pPr>
    </w:p>
    <w:p w14:paraId="74BCB636" w14:textId="77777777" w:rsidR="00E5147F" w:rsidRDefault="00234841" w:rsidP="00E5147F">
      <w:pPr>
        <w:pStyle w:val="JuList"/>
        <w:numPr>
          <w:ilvl w:val="0"/>
          <w:numId w:val="22"/>
        </w:numPr>
        <w:rPr>
          <w:b/>
          <w:bCs/>
          <w:lang w:eastAsia="en-US"/>
        </w:rPr>
      </w:pPr>
      <w:r w:rsidRPr="00E5147F">
        <w:rPr>
          <w:b/>
          <w:bCs/>
          <w:lang w:eastAsia="en-US"/>
        </w:rPr>
        <w:t>TAKES APPROPRIATE STEPS TOWARDS THE REALISATION OF A FULL AND COMPREHENSIVE REPARATION PROGRAMME;</w:t>
      </w:r>
    </w:p>
    <w:p w14:paraId="06A71FCB" w14:textId="77777777" w:rsidR="00E5147F" w:rsidRDefault="00E5147F" w:rsidP="00E5147F">
      <w:pPr>
        <w:pStyle w:val="ListParagraph"/>
        <w:rPr>
          <w:b/>
          <w:bCs/>
          <w:lang w:eastAsia="en-US"/>
        </w:rPr>
      </w:pPr>
    </w:p>
    <w:p w14:paraId="547B710F" w14:textId="77777777" w:rsidR="00E5147F" w:rsidRDefault="00234841" w:rsidP="00E5147F">
      <w:pPr>
        <w:pStyle w:val="JuList"/>
        <w:numPr>
          <w:ilvl w:val="0"/>
          <w:numId w:val="22"/>
        </w:numPr>
        <w:rPr>
          <w:b/>
          <w:bCs/>
          <w:lang w:eastAsia="en-US"/>
        </w:rPr>
      </w:pPr>
      <w:r w:rsidRPr="00E5147F">
        <w:rPr>
          <w:b/>
          <w:bCs/>
          <w:lang w:eastAsia="en-US"/>
        </w:rPr>
        <w:t>TAKES APPROPRIATE STEPS AT THE UNITED NATIONS AS A GUARANTEE OF NON REPETITION;</w:t>
      </w:r>
    </w:p>
    <w:p w14:paraId="1EAD1CC6" w14:textId="77777777" w:rsidR="00E5147F" w:rsidRDefault="00E5147F" w:rsidP="00E5147F">
      <w:pPr>
        <w:pStyle w:val="ListParagraph"/>
        <w:rPr>
          <w:b/>
          <w:bCs/>
          <w:lang w:eastAsia="en-US"/>
        </w:rPr>
      </w:pPr>
    </w:p>
    <w:p w14:paraId="7235A6FA" w14:textId="77777777" w:rsidR="00234841" w:rsidRPr="00E5147F" w:rsidRDefault="00234841" w:rsidP="00E5147F">
      <w:pPr>
        <w:pStyle w:val="JuList"/>
        <w:numPr>
          <w:ilvl w:val="0"/>
          <w:numId w:val="22"/>
        </w:numPr>
        <w:rPr>
          <w:b/>
          <w:bCs/>
          <w:lang w:eastAsia="en-US"/>
        </w:rPr>
      </w:pPr>
      <w:r w:rsidRPr="00E5147F">
        <w:rPr>
          <w:b/>
          <w:bCs/>
          <w:lang w:eastAsia="en-US"/>
        </w:rPr>
        <w:t>TAKES IMMEDIATE AND EFFECTIVE MEASURES TO IMPLEMENT THE RECOMMENDATIONS OF THE PANEL AND TO INFORM THE COMPLAINANT AND THE PANEL ABOUT FURTHER DEVELOPMENTS IN THIS CASE.</w:t>
      </w:r>
    </w:p>
    <w:p w14:paraId="0F53B6DD" w14:textId="77777777" w:rsidR="00234841" w:rsidRDefault="00234841" w:rsidP="00234841">
      <w:pPr>
        <w:autoSpaceDE w:val="0"/>
        <w:autoSpaceDN w:val="0"/>
        <w:adjustRightInd w:val="0"/>
        <w:jc w:val="both"/>
        <w:rPr>
          <w:b/>
          <w:bCs/>
          <w:lang w:val="en-GB"/>
        </w:rPr>
      </w:pPr>
    </w:p>
    <w:p w14:paraId="199B0172" w14:textId="77777777" w:rsidR="00234841" w:rsidRDefault="00234841" w:rsidP="00234841">
      <w:pPr>
        <w:autoSpaceDE w:val="0"/>
        <w:autoSpaceDN w:val="0"/>
        <w:adjustRightInd w:val="0"/>
        <w:jc w:val="both"/>
        <w:rPr>
          <w:b/>
          <w:bCs/>
          <w:lang w:val="en-GB"/>
        </w:rPr>
      </w:pPr>
    </w:p>
    <w:p w14:paraId="6A933EFD" w14:textId="77777777" w:rsidR="00234841" w:rsidRDefault="00234841" w:rsidP="00234841">
      <w:pPr>
        <w:autoSpaceDE w:val="0"/>
        <w:autoSpaceDN w:val="0"/>
        <w:adjustRightInd w:val="0"/>
        <w:jc w:val="both"/>
        <w:rPr>
          <w:b/>
          <w:bCs/>
          <w:lang w:val="en-GB"/>
        </w:rPr>
      </w:pPr>
    </w:p>
    <w:p w14:paraId="04B89D78" w14:textId="77777777" w:rsidR="00CD1360" w:rsidRDefault="00CD1360" w:rsidP="00234841">
      <w:pPr>
        <w:autoSpaceDE w:val="0"/>
        <w:autoSpaceDN w:val="0"/>
        <w:adjustRightInd w:val="0"/>
        <w:jc w:val="both"/>
        <w:rPr>
          <w:b/>
          <w:bCs/>
          <w:lang w:val="en-GB"/>
        </w:rPr>
      </w:pPr>
    </w:p>
    <w:p w14:paraId="397DBED0" w14:textId="77777777" w:rsidR="00CD1360" w:rsidRDefault="00CD1360" w:rsidP="00234841">
      <w:pPr>
        <w:autoSpaceDE w:val="0"/>
        <w:autoSpaceDN w:val="0"/>
        <w:adjustRightInd w:val="0"/>
        <w:jc w:val="both"/>
        <w:rPr>
          <w:b/>
          <w:bCs/>
          <w:lang w:val="en-GB"/>
        </w:rPr>
      </w:pPr>
    </w:p>
    <w:p w14:paraId="2DE4622D" w14:textId="77777777" w:rsidR="00234841" w:rsidRDefault="00234841" w:rsidP="00234841">
      <w:pPr>
        <w:autoSpaceDE w:val="0"/>
        <w:autoSpaceDN w:val="0"/>
        <w:adjustRightInd w:val="0"/>
        <w:jc w:val="both"/>
        <w:rPr>
          <w:b/>
          <w:bCs/>
          <w:lang w:val="en-GB"/>
        </w:rPr>
      </w:pPr>
    </w:p>
    <w:p w14:paraId="2D973243" w14:textId="77777777" w:rsidR="00234841" w:rsidRDefault="00234841" w:rsidP="00234841">
      <w:pPr>
        <w:autoSpaceDE w:val="0"/>
        <w:autoSpaceDN w:val="0"/>
        <w:adjustRightInd w:val="0"/>
        <w:jc w:val="both"/>
        <w:rPr>
          <w:b/>
          <w:bCs/>
          <w:lang w:val="en-GB"/>
        </w:rPr>
      </w:pPr>
    </w:p>
    <w:p w14:paraId="1C700CFC" w14:textId="77777777" w:rsidR="00234841" w:rsidRDefault="00234841" w:rsidP="00234841">
      <w:pPr>
        <w:autoSpaceDE w:val="0"/>
        <w:autoSpaceDN w:val="0"/>
        <w:adjustRightInd w:val="0"/>
        <w:jc w:val="both"/>
        <w:rPr>
          <w:lang w:val="en-GB"/>
        </w:rPr>
      </w:pPr>
    </w:p>
    <w:p w14:paraId="11AECE75" w14:textId="77777777" w:rsidR="00234841" w:rsidRDefault="00234841" w:rsidP="00234841">
      <w:pPr>
        <w:autoSpaceDE w:val="0"/>
        <w:autoSpaceDN w:val="0"/>
        <w:adjustRightInd w:val="0"/>
        <w:ind w:left="360"/>
        <w:jc w:val="both"/>
        <w:rPr>
          <w:lang w:val="en-GB"/>
        </w:rPr>
      </w:pPr>
      <w:r>
        <w:rPr>
          <w:lang w:val="en-GB"/>
        </w:rPr>
        <w:t xml:space="preserve"> Andrey Antonov</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Marek Nowicki</w:t>
      </w:r>
    </w:p>
    <w:p w14:paraId="7A3306BD" w14:textId="77777777" w:rsidR="00234841" w:rsidRDefault="00234841" w:rsidP="00234841">
      <w:pPr>
        <w:autoSpaceDE w:val="0"/>
        <w:autoSpaceDN w:val="0"/>
        <w:adjustRightInd w:val="0"/>
        <w:ind w:firstLine="360"/>
        <w:jc w:val="both"/>
        <w:rPr>
          <w:lang w:val="en-GB"/>
        </w:rPr>
      </w:pPr>
      <w:r>
        <w:rPr>
          <w:lang w:val="en-GB"/>
        </w:rPr>
        <w:t xml:space="preserve"> Executive Officer </w:t>
      </w:r>
      <w:r>
        <w:rPr>
          <w:lang w:val="en-GB"/>
        </w:rPr>
        <w:tab/>
      </w:r>
      <w:r>
        <w:rPr>
          <w:lang w:val="en-GB"/>
        </w:rPr>
        <w:tab/>
      </w:r>
      <w:r>
        <w:rPr>
          <w:lang w:val="en-GB"/>
        </w:rPr>
        <w:tab/>
      </w:r>
      <w:r>
        <w:rPr>
          <w:lang w:val="en-GB"/>
        </w:rPr>
        <w:tab/>
      </w:r>
      <w:r>
        <w:rPr>
          <w:lang w:val="en-GB"/>
        </w:rPr>
        <w:tab/>
      </w:r>
      <w:r>
        <w:rPr>
          <w:lang w:val="en-GB"/>
        </w:rPr>
        <w:tab/>
      </w:r>
      <w:r>
        <w:rPr>
          <w:lang w:val="en-GB"/>
        </w:rPr>
        <w:tab/>
        <w:t>Presiding Member</w:t>
      </w:r>
    </w:p>
    <w:p w14:paraId="12966F42" w14:textId="77777777" w:rsidR="00234841" w:rsidRDefault="00234841" w:rsidP="00234841">
      <w:pPr>
        <w:rPr>
          <w:lang w:val="en-GB"/>
        </w:rPr>
      </w:pPr>
    </w:p>
    <w:p w14:paraId="3036EE5A" w14:textId="651A1633" w:rsidR="00CD1360" w:rsidRDefault="00CD1360">
      <w:pPr>
        <w:rPr>
          <w:lang w:val="en-GB"/>
        </w:rPr>
      </w:pPr>
      <w:r>
        <w:rPr>
          <w:lang w:val="en-GB"/>
        </w:rPr>
        <w:br w:type="page"/>
      </w:r>
    </w:p>
    <w:p w14:paraId="3E9E972B" w14:textId="77777777" w:rsidR="00234841" w:rsidRDefault="00234841" w:rsidP="00234841">
      <w:pPr>
        <w:rPr>
          <w:lang w:val="en-GB"/>
        </w:rPr>
      </w:pPr>
    </w:p>
    <w:p w14:paraId="56AA2296" w14:textId="77777777" w:rsidR="008F03DC" w:rsidRPr="001F7985" w:rsidRDefault="008F03DC" w:rsidP="008F03DC">
      <w:pPr>
        <w:jc w:val="right"/>
        <w:rPr>
          <w:i/>
          <w:lang w:val="en-GB"/>
        </w:rPr>
      </w:pPr>
      <w:r w:rsidRPr="001F7985">
        <w:rPr>
          <w:i/>
          <w:lang w:val="en-GB"/>
        </w:rPr>
        <w:t>Annex</w:t>
      </w:r>
    </w:p>
    <w:p w14:paraId="57FDC987" w14:textId="77777777" w:rsidR="004F71FD" w:rsidRPr="001F7985" w:rsidRDefault="004F71FD" w:rsidP="004C104C">
      <w:pPr>
        <w:jc w:val="center"/>
        <w:rPr>
          <w:b/>
          <w:lang w:val="en-GB"/>
        </w:rPr>
      </w:pPr>
    </w:p>
    <w:p w14:paraId="3E29359B" w14:textId="77777777" w:rsidR="00F52A7B" w:rsidRPr="001F7985" w:rsidRDefault="00F52A7B" w:rsidP="004C104C">
      <w:pPr>
        <w:jc w:val="center"/>
        <w:rPr>
          <w:lang w:val="en-GB"/>
        </w:rPr>
      </w:pPr>
      <w:r w:rsidRPr="001F7985">
        <w:rPr>
          <w:b/>
          <w:lang w:val="en-GB"/>
        </w:rPr>
        <w:t>ABBREVIATIONS AND ACRONYMS</w:t>
      </w:r>
    </w:p>
    <w:p w14:paraId="4DFA54EC" w14:textId="77777777" w:rsidR="00F52A7B" w:rsidRPr="001F7985" w:rsidRDefault="00F52A7B" w:rsidP="00F52A7B">
      <w:pPr>
        <w:autoSpaceDE w:val="0"/>
        <w:jc w:val="both"/>
        <w:rPr>
          <w:lang w:val="en-GB"/>
        </w:rPr>
      </w:pPr>
    </w:p>
    <w:p w14:paraId="1798C4DE" w14:textId="77777777" w:rsidR="00F52A7B" w:rsidRPr="001F7985" w:rsidRDefault="00F52A7B" w:rsidP="00F52A7B">
      <w:pPr>
        <w:autoSpaceDE w:val="0"/>
        <w:jc w:val="both"/>
        <w:rPr>
          <w:lang w:val="en-GB"/>
        </w:rPr>
      </w:pPr>
      <w:r w:rsidRPr="001F7985">
        <w:rPr>
          <w:b/>
          <w:lang w:val="en-GB"/>
        </w:rPr>
        <w:t xml:space="preserve">CCIU </w:t>
      </w:r>
      <w:r w:rsidRPr="001F7985">
        <w:rPr>
          <w:lang w:val="en-GB"/>
        </w:rPr>
        <w:t>- Central Criminal Investigation Unit</w:t>
      </w:r>
    </w:p>
    <w:p w14:paraId="5AC53809" w14:textId="77777777" w:rsidR="00F52A7B" w:rsidRPr="001F7985" w:rsidRDefault="00F52A7B" w:rsidP="00F52A7B">
      <w:pPr>
        <w:autoSpaceDE w:val="0"/>
        <w:jc w:val="both"/>
        <w:rPr>
          <w:lang w:val="en-GB"/>
        </w:rPr>
      </w:pPr>
      <w:r w:rsidRPr="001F7985">
        <w:rPr>
          <w:b/>
          <w:lang w:val="en-GB"/>
        </w:rPr>
        <w:t xml:space="preserve">CCPR – </w:t>
      </w:r>
      <w:r w:rsidRPr="001F7985">
        <w:rPr>
          <w:lang w:val="en-GB"/>
        </w:rPr>
        <w:t>International Covenant on Civil and Political Rights</w:t>
      </w:r>
    </w:p>
    <w:p w14:paraId="5B03A4BC" w14:textId="77777777" w:rsidR="00F52A7B" w:rsidRPr="001F7985" w:rsidRDefault="00F52A7B" w:rsidP="00F52A7B">
      <w:pPr>
        <w:autoSpaceDE w:val="0"/>
        <w:jc w:val="both"/>
        <w:rPr>
          <w:lang w:val="en-GB"/>
        </w:rPr>
      </w:pPr>
      <w:r w:rsidRPr="001F7985">
        <w:rPr>
          <w:b/>
          <w:lang w:val="en-GB"/>
        </w:rPr>
        <w:t xml:space="preserve">DOJ </w:t>
      </w:r>
      <w:r w:rsidRPr="001F7985">
        <w:rPr>
          <w:lang w:val="en-GB"/>
        </w:rPr>
        <w:t>- Department of Justice</w:t>
      </w:r>
    </w:p>
    <w:p w14:paraId="35D3969D" w14:textId="77777777" w:rsidR="00F52A7B" w:rsidRPr="001F7985" w:rsidRDefault="00F52A7B" w:rsidP="00F52A7B">
      <w:pPr>
        <w:autoSpaceDE w:val="0"/>
        <w:jc w:val="both"/>
        <w:rPr>
          <w:lang w:val="en-GB"/>
        </w:rPr>
      </w:pPr>
      <w:r w:rsidRPr="001F7985">
        <w:rPr>
          <w:b/>
          <w:lang w:val="en-GB"/>
        </w:rPr>
        <w:t>DPPO</w:t>
      </w:r>
      <w:r w:rsidRPr="001F7985">
        <w:rPr>
          <w:lang w:val="en-GB"/>
        </w:rPr>
        <w:t xml:space="preserve"> - District Public Prosecutor’s Office</w:t>
      </w:r>
    </w:p>
    <w:p w14:paraId="1145E878" w14:textId="77777777" w:rsidR="00F52A7B" w:rsidRPr="001F7985" w:rsidRDefault="00F52A7B" w:rsidP="00F52A7B">
      <w:pPr>
        <w:autoSpaceDE w:val="0"/>
        <w:jc w:val="both"/>
        <w:rPr>
          <w:lang w:val="en-GB"/>
        </w:rPr>
      </w:pPr>
      <w:r w:rsidRPr="001F7985">
        <w:rPr>
          <w:b/>
          <w:lang w:val="en-GB"/>
        </w:rPr>
        <w:t>ECHR</w:t>
      </w:r>
      <w:r w:rsidRPr="001F7985">
        <w:rPr>
          <w:lang w:val="en-GB"/>
        </w:rPr>
        <w:t xml:space="preserve"> - European Convention on Human Rights</w:t>
      </w:r>
    </w:p>
    <w:p w14:paraId="41F3F87E" w14:textId="77777777" w:rsidR="00F52A7B" w:rsidRPr="001F7985" w:rsidRDefault="00F52A7B" w:rsidP="00F52A7B">
      <w:pPr>
        <w:autoSpaceDE w:val="0"/>
        <w:jc w:val="both"/>
        <w:rPr>
          <w:lang w:val="en-GB"/>
        </w:rPr>
      </w:pPr>
      <w:r w:rsidRPr="001F7985">
        <w:rPr>
          <w:b/>
          <w:lang w:val="en-GB"/>
        </w:rPr>
        <w:t xml:space="preserve">ECtHR </w:t>
      </w:r>
      <w:r w:rsidRPr="001F7985">
        <w:rPr>
          <w:lang w:val="en-GB"/>
        </w:rPr>
        <w:t xml:space="preserve">- European Court of Human Rights </w:t>
      </w:r>
    </w:p>
    <w:p w14:paraId="4790DCC1" w14:textId="77777777" w:rsidR="00F52A7B" w:rsidRPr="001F7985" w:rsidRDefault="00F52A7B" w:rsidP="00F52A7B">
      <w:pPr>
        <w:autoSpaceDE w:val="0"/>
        <w:jc w:val="both"/>
        <w:rPr>
          <w:lang w:val="en-GB"/>
        </w:rPr>
      </w:pPr>
      <w:r w:rsidRPr="001F7985">
        <w:rPr>
          <w:b/>
          <w:lang w:val="en-GB"/>
        </w:rPr>
        <w:t>EU</w:t>
      </w:r>
      <w:r w:rsidRPr="001F7985">
        <w:rPr>
          <w:lang w:val="en-GB"/>
        </w:rPr>
        <w:t xml:space="preserve"> – European Union</w:t>
      </w:r>
    </w:p>
    <w:p w14:paraId="1B71AFEF" w14:textId="77777777" w:rsidR="00F52A7B" w:rsidRPr="001F7985" w:rsidRDefault="00F52A7B" w:rsidP="00F52A7B">
      <w:pPr>
        <w:autoSpaceDE w:val="0"/>
        <w:jc w:val="both"/>
        <w:rPr>
          <w:lang w:val="en-GB"/>
        </w:rPr>
      </w:pPr>
      <w:r w:rsidRPr="001F7985">
        <w:rPr>
          <w:b/>
          <w:lang w:val="en-GB"/>
        </w:rPr>
        <w:t>EULEX</w:t>
      </w:r>
      <w:r w:rsidRPr="001F7985">
        <w:rPr>
          <w:lang w:val="en-GB"/>
        </w:rPr>
        <w:t xml:space="preserve"> - European Union Rule of Law Mission in Kosovo</w:t>
      </w:r>
    </w:p>
    <w:p w14:paraId="737712CD" w14:textId="77777777" w:rsidR="00F52A7B" w:rsidRPr="001F7985" w:rsidRDefault="00F52A7B" w:rsidP="00F52A7B">
      <w:pPr>
        <w:autoSpaceDE w:val="0"/>
        <w:jc w:val="both"/>
        <w:rPr>
          <w:lang w:val="en-GB"/>
        </w:rPr>
      </w:pPr>
      <w:r w:rsidRPr="001F7985">
        <w:rPr>
          <w:b/>
          <w:lang w:val="en-GB"/>
        </w:rPr>
        <w:t xml:space="preserve">FRY </w:t>
      </w:r>
      <w:r w:rsidRPr="001F7985">
        <w:rPr>
          <w:lang w:val="en-GB"/>
        </w:rPr>
        <w:t>-</w:t>
      </w:r>
      <w:r w:rsidR="00D47E53" w:rsidRPr="001F7985">
        <w:rPr>
          <w:lang w:val="en-GB"/>
        </w:rPr>
        <w:t xml:space="preserve"> Federal Republic of Yugoslavia</w:t>
      </w:r>
    </w:p>
    <w:p w14:paraId="3A193E68" w14:textId="77777777" w:rsidR="00D47E53" w:rsidRPr="001F7985" w:rsidRDefault="00D47E53" w:rsidP="00F52A7B">
      <w:pPr>
        <w:autoSpaceDE w:val="0"/>
        <w:jc w:val="both"/>
        <w:rPr>
          <w:lang w:val="en-GB"/>
        </w:rPr>
      </w:pPr>
      <w:r w:rsidRPr="001F7985">
        <w:rPr>
          <w:b/>
          <w:lang w:val="en-GB"/>
        </w:rPr>
        <w:t>FYROM</w:t>
      </w:r>
      <w:r w:rsidRPr="001F7985">
        <w:rPr>
          <w:lang w:val="en-GB"/>
        </w:rPr>
        <w:t xml:space="preserve"> - Former Yugoslav Republic of Macedonia</w:t>
      </w:r>
    </w:p>
    <w:p w14:paraId="757BE00A" w14:textId="77777777" w:rsidR="00F52A7B" w:rsidRPr="001F7985" w:rsidRDefault="00F52A7B" w:rsidP="00F52A7B">
      <w:pPr>
        <w:autoSpaceDE w:val="0"/>
        <w:jc w:val="both"/>
        <w:rPr>
          <w:lang w:val="en-GB"/>
        </w:rPr>
      </w:pPr>
      <w:r w:rsidRPr="001F7985">
        <w:rPr>
          <w:b/>
          <w:lang w:val="en-GB"/>
        </w:rPr>
        <w:t xml:space="preserve">HRAP </w:t>
      </w:r>
      <w:r w:rsidRPr="001F7985">
        <w:rPr>
          <w:lang w:val="en-GB"/>
        </w:rPr>
        <w:t>- Human Rights Advisory Panel</w:t>
      </w:r>
    </w:p>
    <w:p w14:paraId="2C4ECBAE" w14:textId="77777777" w:rsidR="00F52A7B" w:rsidRPr="001F7985" w:rsidRDefault="00F52A7B" w:rsidP="00F52A7B">
      <w:pPr>
        <w:autoSpaceDE w:val="0"/>
        <w:jc w:val="both"/>
        <w:rPr>
          <w:lang w:val="en-GB"/>
        </w:rPr>
      </w:pPr>
      <w:r w:rsidRPr="001F7985">
        <w:rPr>
          <w:b/>
          <w:lang w:val="en-GB"/>
        </w:rPr>
        <w:t>HRC</w:t>
      </w:r>
      <w:r w:rsidR="009E5B51" w:rsidRPr="001F7985">
        <w:rPr>
          <w:lang w:val="en-GB"/>
        </w:rPr>
        <w:t xml:space="preserve"> -</w:t>
      </w:r>
      <w:r w:rsidRPr="001F7985">
        <w:rPr>
          <w:lang w:val="en-GB"/>
        </w:rPr>
        <w:t xml:space="preserve"> United Nation Human Rights Committee</w:t>
      </w:r>
    </w:p>
    <w:p w14:paraId="65E8A95A" w14:textId="77777777" w:rsidR="00316A34" w:rsidRPr="001F7985" w:rsidRDefault="00316A34" w:rsidP="00F52A7B">
      <w:pPr>
        <w:autoSpaceDE w:val="0"/>
        <w:jc w:val="both"/>
        <w:rPr>
          <w:lang w:val="en-GB"/>
        </w:rPr>
      </w:pPr>
      <w:r w:rsidRPr="001F7985">
        <w:rPr>
          <w:b/>
          <w:lang w:val="en-GB"/>
        </w:rPr>
        <w:t xml:space="preserve">HQ </w:t>
      </w:r>
      <w:r w:rsidRPr="001F7985">
        <w:rPr>
          <w:lang w:val="en-GB"/>
        </w:rPr>
        <w:t>- Headquarters</w:t>
      </w:r>
    </w:p>
    <w:p w14:paraId="29B5C50D" w14:textId="77777777" w:rsidR="00F52A7B" w:rsidRPr="001F7985" w:rsidRDefault="00F52A7B" w:rsidP="00F52A7B">
      <w:pPr>
        <w:autoSpaceDE w:val="0"/>
        <w:jc w:val="both"/>
        <w:rPr>
          <w:lang w:val="en-GB"/>
        </w:rPr>
      </w:pPr>
      <w:proofErr w:type="spellStart"/>
      <w:r w:rsidRPr="001F7985">
        <w:rPr>
          <w:b/>
          <w:lang w:val="en-GB"/>
        </w:rPr>
        <w:t>IACtHR</w:t>
      </w:r>
      <w:proofErr w:type="spellEnd"/>
      <w:r w:rsidRPr="001F7985">
        <w:rPr>
          <w:b/>
          <w:lang w:val="en-GB"/>
        </w:rPr>
        <w:t xml:space="preserve"> </w:t>
      </w:r>
      <w:r w:rsidRPr="001F7985">
        <w:rPr>
          <w:lang w:val="en-GB"/>
        </w:rPr>
        <w:t>– Inter-American Court of Human Rights</w:t>
      </w:r>
    </w:p>
    <w:p w14:paraId="3D555804" w14:textId="77777777" w:rsidR="00F52A7B" w:rsidRPr="001F7985" w:rsidRDefault="00F52A7B" w:rsidP="00F52A7B">
      <w:pPr>
        <w:autoSpaceDE w:val="0"/>
        <w:jc w:val="both"/>
        <w:rPr>
          <w:lang w:val="en-GB"/>
        </w:rPr>
      </w:pPr>
      <w:r w:rsidRPr="001F7985">
        <w:rPr>
          <w:b/>
          <w:lang w:val="en-GB"/>
        </w:rPr>
        <w:t>ICMP</w:t>
      </w:r>
      <w:r w:rsidRPr="001F7985">
        <w:rPr>
          <w:lang w:val="en-GB"/>
        </w:rPr>
        <w:t xml:space="preserve"> - International Commission of Missing Persons</w:t>
      </w:r>
    </w:p>
    <w:p w14:paraId="0E1E788F" w14:textId="77777777" w:rsidR="00F52A7B" w:rsidRPr="001F7985" w:rsidRDefault="00F52A7B" w:rsidP="00F52A7B">
      <w:pPr>
        <w:autoSpaceDE w:val="0"/>
        <w:jc w:val="both"/>
        <w:rPr>
          <w:lang w:val="en-GB"/>
        </w:rPr>
      </w:pPr>
      <w:r w:rsidRPr="001F7985">
        <w:rPr>
          <w:b/>
          <w:lang w:val="en-GB"/>
        </w:rPr>
        <w:t>ICRC</w:t>
      </w:r>
      <w:r w:rsidRPr="001F7985">
        <w:rPr>
          <w:lang w:val="en-GB"/>
        </w:rPr>
        <w:t xml:space="preserve"> - International Committee of the Red Cross</w:t>
      </w:r>
    </w:p>
    <w:p w14:paraId="4203B707" w14:textId="77777777" w:rsidR="00F52A7B" w:rsidRPr="001F7985" w:rsidRDefault="00F52A7B" w:rsidP="00F52A7B">
      <w:pPr>
        <w:autoSpaceDE w:val="0"/>
        <w:jc w:val="both"/>
        <w:rPr>
          <w:lang w:val="en-GB"/>
        </w:rPr>
      </w:pPr>
      <w:r w:rsidRPr="001F7985">
        <w:rPr>
          <w:b/>
          <w:lang w:val="en-GB"/>
        </w:rPr>
        <w:t xml:space="preserve">ICTY </w:t>
      </w:r>
      <w:r w:rsidRPr="001F7985">
        <w:rPr>
          <w:lang w:val="en-GB"/>
        </w:rPr>
        <w:t>- International Criminal Tribunal for former Yugoslavia</w:t>
      </w:r>
    </w:p>
    <w:p w14:paraId="23916069" w14:textId="77777777" w:rsidR="00F52A7B" w:rsidRPr="001F7985" w:rsidRDefault="00F52A7B" w:rsidP="00F52A7B">
      <w:pPr>
        <w:autoSpaceDE w:val="0"/>
        <w:jc w:val="both"/>
        <w:rPr>
          <w:lang w:val="en-GB"/>
        </w:rPr>
      </w:pPr>
      <w:r w:rsidRPr="001F7985">
        <w:rPr>
          <w:b/>
          <w:lang w:val="en-GB"/>
        </w:rPr>
        <w:t>KFOR</w:t>
      </w:r>
      <w:r w:rsidRPr="001F7985">
        <w:rPr>
          <w:lang w:val="en-GB"/>
        </w:rPr>
        <w:t xml:space="preserve"> - International Security Force (commonly known as Kosovo Force)</w:t>
      </w:r>
    </w:p>
    <w:p w14:paraId="1B2C5FF5" w14:textId="77777777" w:rsidR="00F52A7B" w:rsidRPr="001F7985" w:rsidRDefault="00F52A7B" w:rsidP="00F52A7B">
      <w:pPr>
        <w:autoSpaceDE w:val="0"/>
        <w:jc w:val="both"/>
        <w:rPr>
          <w:lang w:val="en-GB"/>
        </w:rPr>
      </w:pPr>
      <w:r w:rsidRPr="001F7985">
        <w:rPr>
          <w:b/>
          <w:lang w:val="en-GB"/>
        </w:rPr>
        <w:t>KLA</w:t>
      </w:r>
      <w:r w:rsidRPr="001F7985">
        <w:rPr>
          <w:lang w:val="en-GB"/>
        </w:rPr>
        <w:t xml:space="preserve"> - Kosovo Liberation Army</w:t>
      </w:r>
    </w:p>
    <w:p w14:paraId="1069FC3E" w14:textId="77777777" w:rsidR="00F52A7B" w:rsidRPr="001F7985" w:rsidRDefault="00F52A7B" w:rsidP="00F52A7B">
      <w:pPr>
        <w:autoSpaceDE w:val="0"/>
        <w:jc w:val="both"/>
        <w:rPr>
          <w:b/>
          <w:lang w:val="en-GB"/>
        </w:rPr>
      </w:pPr>
      <w:proofErr w:type="spellStart"/>
      <w:r w:rsidRPr="001F7985">
        <w:rPr>
          <w:b/>
          <w:lang w:val="en-GB"/>
        </w:rPr>
        <w:t>MoU</w:t>
      </w:r>
      <w:proofErr w:type="spellEnd"/>
      <w:r w:rsidRPr="001F7985">
        <w:rPr>
          <w:b/>
          <w:lang w:val="en-GB"/>
        </w:rPr>
        <w:t xml:space="preserve"> - </w:t>
      </w:r>
      <w:r w:rsidRPr="001F7985">
        <w:rPr>
          <w:lang w:val="en-GB"/>
        </w:rPr>
        <w:t>Memorandum of Understanding</w:t>
      </w:r>
    </w:p>
    <w:p w14:paraId="4CFE9FE1" w14:textId="77777777" w:rsidR="00F52A7B" w:rsidRPr="001F7985" w:rsidRDefault="00F52A7B" w:rsidP="00F52A7B">
      <w:pPr>
        <w:autoSpaceDE w:val="0"/>
        <w:jc w:val="both"/>
        <w:rPr>
          <w:lang w:val="en-GB"/>
        </w:rPr>
      </w:pPr>
      <w:r w:rsidRPr="001F7985">
        <w:rPr>
          <w:b/>
          <w:lang w:val="en-GB"/>
        </w:rPr>
        <w:t xml:space="preserve">MPU </w:t>
      </w:r>
      <w:r w:rsidRPr="001F7985">
        <w:rPr>
          <w:lang w:val="en-GB"/>
        </w:rPr>
        <w:t>- Missing Persons Unit</w:t>
      </w:r>
    </w:p>
    <w:p w14:paraId="5F484DE8" w14:textId="77777777" w:rsidR="00F52A7B" w:rsidRPr="001F7985" w:rsidRDefault="00F52A7B" w:rsidP="00F52A7B">
      <w:pPr>
        <w:autoSpaceDE w:val="0"/>
        <w:jc w:val="both"/>
        <w:rPr>
          <w:lang w:val="en-GB"/>
        </w:rPr>
      </w:pPr>
      <w:r w:rsidRPr="001F7985">
        <w:rPr>
          <w:b/>
          <w:lang w:val="en-GB"/>
        </w:rPr>
        <w:t>NATO</w:t>
      </w:r>
      <w:r w:rsidRPr="001F7985">
        <w:rPr>
          <w:lang w:val="en-GB"/>
        </w:rPr>
        <w:t xml:space="preserve"> - North Atlantic Treaty Organization </w:t>
      </w:r>
    </w:p>
    <w:p w14:paraId="73E1AEF2" w14:textId="77777777" w:rsidR="00F52A7B" w:rsidRPr="001F7985" w:rsidRDefault="00F52A7B" w:rsidP="00F52A7B">
      <w:pPr>
        <w:autoSpaceDE w:val="0"/>
        <w:jc w:val="both"/>
        <w:rPr>
          <w:lang w:val="en-GB"/>
        </w:rPr>
      </w:pPr>
      <w:r w:rsidRPr="001F7985">
        <w:rPr>
          <w:b/>
          <w:lang w:val="en-GB"/>
        </w:rPr>
        <w:t>OMPF</w:t>
      </w:r>
      <w:r w:rsidRPr="001F7985">
        <w:rPr>
          <w:lang w:val="en-GB"/>
        </w:rPr>
        <w:t xml:space="preserve"> - Office on Missing Persons and Forensics</w:t>
      </w:r>
    </w:p>
    <w:p w14:paraId="340168CF" w14:textId="77777777" w:rsidR="00F52A7B" w:rsidRPr="001F7985" w:rsidRDefault="00F52A7B" w:rsidP="00F52A7B">
      <w:pPr>
        <w:autoSpaceDE w:val="0"/>
        <w:jc w:val="both"/>
        <w:rPr>
          <w:lang w:val="en-GB"/>
        </w:rPr>
      </w:pPr>
      <w:r w:rsidRPr="001F7985">
        <w:rPr>
          <w:b/>
          <w:lang w:val="en-GB"/>
        </w:rPr>
        <w:t>OSCE</w:t>
      </w:r>
      <w:r w:rsidRPr="001F7985">
        <w:rPr>
          <w:lang w:val="en-GB"/>
        </w:rPr>
        <w:t xml:space="preserve"> - Organization for Security and Cooperation in Europe</w:t>
      </w:r>
    </w:p>
    <w:p w14:paraId="351EA072" w14:textId="77777777" w:rsidR="00F52A7B" w:rsidRPr="001F7985" w:rsidRDefault="00F52A7B" w:rsidP="00F52A7B">
      <w:pPr>
        <w:autoSpaceDE w:val="0"/>
        <w:jc w:val="both"/>
        <w:rPr>
          <w:lang w:val="en-GB"/>
        </w:rPr>
      </w:pPr>
      <w:r w:rsidRPr="001F7985">
        <w:rPr>
          <w:b/>
          <w:lang w:val="en-GB"/>
        </w:rPr>
        <w:t>RIU</w:t>
      </w:r>
      <w:r w:rsidRPr="001F7985">
        <w:rPr>
          <w:lang w:val="en-GB"/>
        </w:rPr>
        <w:t xml:space="preserve"> - Regional Investigation Unit</w:t>
      </w:r>
    </w:p>
    <w:p w14:paraId="72FE07AF" w14:textId="77777777" w:rsidR="00C81EF3" w:rsidRPr="001F7985" w:rsidRDefault="00C81EF3" w:rsidP="00F52A7B">
      <w:pPr>
        <w:autoSpaceDE w:val="0"/>
        <w:jc w:val="both"/>
        <w:rPr>
          <w:b/>
          <w:lang w:val="en-GB"/>
        </w:rPr>
      </w:pPr>
      <w:r w:rsidRPr="001F7985">
        <w:rPr>
          <w:b/>
          <w:lang w:val="en-GB"/>
        </w:rPr>
        <w:t xml:space="preserve">SIU – </w:t>
      </w:r>
      <w:r w:rsidRPr="001F7985">
        <w:rPr>
          <w:lang w:val="en-GB"/>
        </w:rPr>
        <w:t>Special Investigations Unit of the UNMIK Security</w:t>
      </w:r>
    </w:p>
    <w:p w14:paraId="1679AF5A" w14:textId="77777777" w:rsidR="00F52A7B" w:rsidRPr="001F7985" w:rsidRDefault="00F52A7B" w:rsidP="00F52A7B">
      <w:pPr>
        <w:autoSpaceDE w:val="0"/>
        <w:jc w:val="both"/>
        <w:rPr>
          <w:lang w:val="en-GB"/>
        </w:rPr>
      </w:pPr>
      <w:r w:rsidRPr="001F7985">
        <w:rPr>
          <w:b/>
          <w:lang w:val="en-GB"/>
        </w:rPr>
        <w:t>SRSG</w:t>
      </w:r>
      <w:r w:rsidRPr="001F7985">
        <w:rPr>
          <w:lang w:val="en-GB"/>
        </w:rPr>
        <w:t xml:space="preserve"> - Special Representative of the Secretary-General </w:t>
      </w:r>
    </w:p>
    <w:p w14:paraId="5548BD07" w14:textId="77777777" w:rsidR="00F52A7B" w:rsidRPr="001F7985" w:rsidRDefault="00F52A7B" w:rsidP="00F52A7B">
      <w:pPr>
        <w:autoSpaceDE w:val="0"/>
        <w:jc w:val="both"/>
        <w:rPr>
          <w:lang w:val="en-GB"/>
        </w:rPr>
      </w:pPr>
      <w:r w:rsidRPr="001F7985">
        <w:rPr>
          <w:b/>
          <w:lang w:val="en-GB"/>
        </w:rPr>
        <w:t>UN</w:t>
      </w:r>
      <w:r w:rsidRPr="001F7985">
        <w:rPr>
          <w:lang w:val="en-GB"/>
        </w:rPr>
        <w:t xml:space="preserve"> - United Nations</w:t>
      </w:r>
    </w:p>
    <w:p w14:paraId="62888B42" w14:textId="77777777" w:rsidR="00F52A7B" w:rsidRPr="001F7985" w:rsidRDefault="00F52A7B" w:rsidP="00F52A7B">
      <w:pPr>
        <w:autoSpaceDE w:val="0"/>
        <w:jc w:val="both"/>
        <w:rPr>
          <w:lang w:val="en-GB"/>
        </w:rPr>
      </w:pPr>
      <w:r w:rsidRPr="001F7985">
        <w:rPr>
          <w:b/>
          <w:lang w:val="en-GB"/>
        </w:rPr>
        <w:t xml:space="preserve">UNHCR </w:t>
      </w:r>
      <w:r w:rsidRPr="001F7985">
        <w:rPr>
          <w:lang w:val="en-GB"/>
        </w:rPr>
        <w:t>- United Nations High Commissioner for Refugees</w:t>
      </w:r>
    </w:p>
    <w:p w14:paraId="2B535B63" w14:textId="77777777" w:rsidR="00F52A7B" w:rsidRPr="001F7985" w:rsidRDefault="00F52A7B" w:rsidP="00F52A7B">
      <w:pPr>
        <w:autoSpaceDE w:val="0"/>
        <w:jc w:val="both"/>
        <w:rPr>
          <w:lang w:val="en-GB"/>
        </w:rPr>
      </w:pPr>
      <w:r w:rsidRPr="001F7985">
        <w:rPr>
          <w:b/>
          <w:lang w:val="en-GB"/>
        </w:rPr>
        <w:t>UNMIK</w:t>
      </w:r>
      <w:r w:rsidRPr="001F7985">
        <w:rPr>
          <w:lang w:val="en-GB"/>
        </w:rPr>
        <w:t xml:space="preserve"> - United Nations Interim Administration Mission in Kosovo </w:t>
      </w:r>
    </w:p>
    <w:p w14:paraId="37E5BAD5" w14:textId="77777777" w:rsidR="00F52A7B" w:rsidRPr="001F7985" w:rsidRDefault="00F52A7B" w:rsidP="00F52A7B">
      <w:pPr>
        <w:autoSpaceDE w:val="0"/>
        <w:jc w:val="both"/>
        <w:rPr>
          <w:lang w:val="en-GB"/>
        </w:rPr>
      </w:pPr>
      <w:r w:rsidRPr="001F7985">
        <w:rPr>
          <w:b/>
          <w:lang w:val="en-GB"/>
        </w:rPr>
        <w:t>VRIC</w:t>
      </w:r>
      <w:r w:rsidRPr="001F7985">
        <w:rPr>
          <w:lang w:val="en-GB"/>
        </w:rPr>
        <w:t xml:space="preserve"> - Victim Recovery and Identification Commission</w:t>
      </w:r>
    </w:p>
    <w:p w14:paraId="033D5D5E" w14:textId="77777777" w:rsidR="00546DB5" w:rsidRPr="001F7985" w:rsidRDefault="00F52A7B">
      <w:pPr>
        <w:autoSpaceDE w:val="0"/>
        <w:jc w:val="both"/>
        <w:rPr>
          <w:lang w:val="en-GB"/>
        </w:rPr>
      </w:pPr>
      <w:r w:rsidRPr="001F7985">
        <w:rPr>
          <w:b/>
          <w:lang w:val="en-GB"/>
        </w:rPr>
        <w:t xml:space="preserve">WCIU </w:t>
      </w:r>
      <w:r w:rsidRPr="001F7985">
        <w:rPr>
          <w:lang w:val="en-GB"/>
        </w:rPr>
        <w:t>- War Crimes Investigation Unit</w:t>
      </w:r>
    </w:p>
    <w:sectPr w:rsidR="00546DB5" w:rsidRPr="001F7985" w:rsidSect="00E511D6">
      <w:headerReference w:type="default" r:id="rId11"/>
      <w:pgSz w:w="12240" w:h="15840"/>
      <w:pgMar w:top="851" w:right="1440" w:bottom="993"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77FF8" w15:done="0"/>
  <w15:commentEx w15:paraId="58753E9C" w15:done="0"/>
  <w15:commentEx w15:paraId="24EFC7A2" w15:done="0"/>
  <w15:commentEx w15:paraId="1DCA46FA" w15:done="0"/>
  <w15:commentEx w15:paraId="7411B6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848B" w14:textId="77777777" w:rsidR="00C44787" w:rsidRDefault="00C44787">
      <w:r>
        <w:separator/>
      </w:r>
    </w:p>
  </w:endnote>
  <w:endnote w:type="continuationSeparator" w:id="0">
    <w:p w14:paraId="45346147" w14:textId="77777777" w:rsidR="00C44787" w:rsidRDefault="00C4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BEC01" w14:textId="77777777" w:rsidR="00C44787" w:rsidRDefault="00C44787">
      <w:r>
        <w:separator/>
      </w:r>
    </w:p>
  </w:footnote>
  <w:footnote w:type="continuationSeparator" w:id="0">
    <w:p w14:paraId="1F39555E" w14:textId="77777777" w:rsidR="00C44787" w:rsidRDefault="00C44787">
      <w:r>
        <w:continuationSeparator/>
      </w:r>
    </w:p>
  </w:footnote>
  <w:footnote w:id="1">
    <w:p w14:paraId="21549695" w14:textId="77777777" w:rsidR="00BF394B" w:rsidRPr="000C1973" w:rsidRDefault="00BF394B" w:rsidP="00022E69">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14:paraId="4521866E" w14:textId="77777777" w:rsidR="00BF394B" w:rsidRPr="001732BF" w:rsidRDefault="00BF394B"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sidRPr="001732B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and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v. France</w:t>
      </w:r>
      <w:r w:rsidRPr="001732BF">
        <w:rPr>
          <w:rFonts w:ascii="Times New Roman" w:hAnsi="Times New Roman"/>
          <w:sz w:val="20"/>
        </w:rPr>
        <w:t xml:space="preserve"> and </w:t>
      </w:r>
      <w:proofErr w:type="spellStart"/>
      <w:r w:rsidRPr="001732BF">
        <w:rPr>
          <w:rFonts w:ascii="Times New Roman" w:hAnsi="Times New Roman"/>
          <w:i/>
          <w:sz w:val="20"/>
        </w:rPr>
        <w:t>Saramati</w:t>
      </w:r>
      <w:proofErr w:type="spellEnd"/>
      <w:r w:rsidRPr="001732BF">
        <w:rPr>
          <w:rFonts w:ascii="Times New Roman" w:hAnsi="Times New Roman"/>
          <w:i/>
          <w:sz w:val="20"/>
        </w:rPr>
        <w:t xml:space="preserve">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14:paraId="322EFB8F" w14:textId="77777777" w:rsidR="00BF394B" w:rsidRPr="000F55DA" w:rsidRDefault="00BF394B" w:rsidP="00464141">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ICRC database is available at: </w:t>
      </w:r>
      <w:hyperlink r:id="rId3" w:history="1">
        <w:r w:rsidRPr="000F55DA">
          <w:rPr>
            <w:rStyle w:val="Hyperlink"/>
            <w:rFonts w:ascii="Times New Roman" w:hAnsi="Times New Roman"/>
            <w:color w:val="auto"/>
            <w:sz w:val="20"/>
          </w:rPr>
          <w:t>http://familylinks.icrc.org/kosovo/en/pages/search-persons.aspx</w:t>
        </w:r>
      </w:hyperlink>
      <w:r>
        <w:rPr>
          <w:rFonts w:ascii="Times New Roman" w:hAnsi="Times New Roman"/>
          <w:sz w:val="20"/>
        </w:rPr>
        <w:t xml:space="preserve"> (accessed on 10</w:t>
      </w:r>
      <w:r w:rsidRPr="000F55DA">
        <w:rPr>
          <w:rFonts w:ascii="Times New Roman" w:hAnsi="Times New Roman"/>
          <w:sz w:val="20"/>
        </w:rPr>
        <w:t xml:space="preserve"> </w:t>
      </w:r>
      <w:r>
        <w:rPr>
          <w:rFonts w:ascii="Times New Roman" w:hAnsi="Times New Roman"/>
          <w:sz w:val="20"/>
        </w:rPr>
        <w:t>April</w:t>
      </w:r>
      <w:r w:rsidRPr="000F55DA">
        <w:rPr>
          <w:rFonts w:ascii="Times New Roman" w:hAnsi="Times New Roman"/>
          <w:sz w:val="20"/>
        </w:rPr>
        <w:t xml:space="preserve"> 2014).</w:t>
      </w:r>
      <w:r>
        <w:rPr>
          <w:rFonts w:ascii="Times New Roman" w:hAnsi="Times New Roman"/>
          <w:sz w:val="20"/>
        </w:rPr>
        <w:t xml:space="preserve"> Although the exact date that the ICRC tracing request were opened is not known, the request for </w:t>
      </w:r>
      <w:r w:rsidRPr="00AE22DE">
        <w:rPr>
          <w:rFonts w:ascii="Times New Roman" w:hAnsi="Times New Roman"/>
          <w:sz w:val="20"/>
        </w:rPr>
        <w:t xml:space="preserve">Mr </w:t>
      </w:r>
      <w:proofErr w:type="spellStart"/>
      <w:r w:rsidRPr="00AE22DE">
        <w:rPr>
          <w:rFonts w:ascii="Times New Roman" w:hAnsi="Times New Roman"/>
          <w:sz w:val="20"/>
        </w:rPr>
        <w:t>Živko</w:t>
      </w:r>
      <w:proofErr w:type="spellEnd"/>
      <w:r w:rsidRPr="00AE22DE">
        <w:rPr>
          <w:rFonts w:ascii="Times New Roman" w:hAnsi="Times New Roman"/>
          <w:sz w:val="20"/>
        </w:rPr>
        <w:t xml:space="preserve"> </w:t>
      </w:r>
      <w:proofErr w:type="spellStart"/>
      <w:r w:rsidRPr="00AE22DE">
        <w:rPr>
          <w:rFonts w:ascii="Times New Roman" w:hAnsi="Times New Roman"/>
          <w:sz w:val="20"/>
        </w:rPr>
        <w:t>Petković</w:t>
      </w:r>
      <w:proofErr w:type="spellEnd"/>
      <w:r w:rsidRPr="00AE22DE">
        <w:rPr>
          <w:rFonts w:ascii="Times New Roman" w:hAnsi="Times New Roman"/>
          <w:sz w:val="20"/>
        </w:rPr>
        <w:t xml:space="preserve"> </w:t>
      </w:r>
      <w:r>
        <w:rPr>
          <w:rFonts w:ascii="Times New Roman" w:hAnsi="Times New Roman"/>
          <w:sz w:val="20"/>
        </w:rPr>
        <w:t xml:space="preserve">is numbered BLG-803026-01, and the request for </w:t>
      </w:r>
      <w:r w:rsidRPr="00AE22DE">
        <w:rPr>
          <w:rFonts w:ascii="Times New Roman" w:hAnsi="Times New Roman"/>
          <w:sz w:val="20"/>
        </w:rPr>
        <w:t xml:space="preserve">Mrs </w:t>
      </w:r>
      <w:proofErr w:type="spellStart"/>
      <w:r w:rsidRPr="00AE22DE">
        <w:rPr>
          <w:rFonts w:ascii="Times New Roman" w:hAnsi="Times New Roman"/>
          <w:sz w:val="20"/>
        </w:rPr>
        <w:t>Desanka</w:t>
      </w:r>
      <w:proofErr w:type="spellEnd"/>
      <w:r w:rsidRPr="00AE22DE">
        <w:rPr>
          <w:rFonts w:ascii="Times New Roman" w:hAnsi="Times New Roman"/>
          <w:sz w:val="20"/>
        </w:rPr>
        <w:t xml:space="preserve"> </w:t>
      </w:r>
      <w:proofErr w:type="spellStart"/>
      <w:r w:rsidRPr="00AE22DE">
        <w:rPr>
          <w:rFonts w:ascii="Times New Roman" w:hAnsi="Times New Roman"/>
          <w:sz w:val="20"/>
        </w:rPr>
        <w:t>Petković</w:t>
      </w:r>
      <w:proofErr w:type="spellEnd"/>
      <w:r>
        <w:rPr>
          <w:rFonts w:ascii="Times New Roman" w:hAnsi="Times New Roman"/>
          <w:sz w:val="20"/>
        </w:rPr>
        <w:t xml:space="preserve"> is numbered BLG-803026-02.</w:t>
      </w:r>
    </w:p>
  </w:footnote>
  <w:footnote w:id="4">
    <w:p w14:paraId="4F756F5F" w14:textId="77777777" w:rsidR="00BF394B" w:rsidRPr="000F55DA" w:rsidRDefault="00BF394B" w:rsidP="00464141">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The OMPF database is not open to public. The Panel accessed i</w:t>
      </w:r>
      <w:r>
        <w:rPr>
          <w:rFonts w:ascii="Times New Roman" w:hAnsi="Times New Roman"/>
          <w:sz w:val="20"/>
        </w:rPr>
        <w:t>t with regard to this case on 10</w:t>
      </w:r>
      <w:r w:rsidRPr="000F55DA">
        <w:rPr>
          <w:rFonts w:ascii="Times New Roman" w:hAnsi="Times New Roman"/>
          <w:sz w:val="20"/>
        </w:rPr>
        <w:t xml:space="preserve"> </w:t>
      </w:r>
      <w:r>
        <w:rPr>
          <w:rFonts w:ascii="Times New Roman" w:hAnsi="Times New Roman"/>
          <w:sz w:val="20"/>
        </w:rPr>
        <w:t>April</w:t>
      </w:r>
      <w:r w:rsidRPr="000F55DA">
        <w:rPr>
          <w:rFonts w:ascii="Times New Roman" w:hAnsi="Times New Roman"/>
          <w:sz w:val="20"/>
        </w:rPr>
        <w:t xml:space="preserve"> 2014.</w:t>
      </w:r>
    </w:p>
  </w:footnote>
  <w:footnote w:id="5">
    <w:p w14:paraId="673E61DB" w14:textId="77777777" w:rsidR="00BF394B" w:rsidRPr="000F55DA" w:rsidRDefault="00BF394B" w:rsidP="00464141">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ICMP database is available at:  </w:t>
      </w:r>
      <w:hyperlink r:id="rId4"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10 March</w:t>
      </w:r>
      <w:r w:rsidRPr="000F55DA">
        <w:rPr>
          <w:rFonts w:ascii="Times New Roman" w:hAnsi="Times New Roman"/>
          <w:sz w:val="20"/>
        </w:rPr>
        <w:t xml:space="preserve"> 2014).</w:t>
      </w:r>
    </w:p>
  </w:footnote>
  <w:footnote w:id="6">
    <w:p w14:paraId="5F3D004C" w14:textId="77777777" w:rsidR="00BF394B" w:rsidRPr="00D725EC" w:rsidRDefault="00BF394B" w:rsidP="00701CAB">
      <w:pPr>
        <w:pStyle w:val="FootnoteText"/>
        <w:rPr>
          <w:rFonts w:ascii="Times New Roman" w:hAnsi="Times New Roman"/>
          <w:sz w:val="20"/>
          <w:lang w:val="en-US"/>
        </w:rPr>
      </w:pPr>
      <w:r>
        <w:rPr>
          <w:rStyle w:val="FootnoteReference"/>
        </w:rPr>
        <w:footnoteRef/>
      </w:r>
      <w:r>
        <w:t xml:space="preserve"> </w:t>
      </w:r>
      <w:r>
        <w:rPr>
          <w:rFonts w:ascii="Times New Roman" w:hAnsi="Times New Roman"/>
          <w:sz w:val="20"/>
          <w:lang w:val="en-US"/>
        </w:rPr>
        <w:t>This document was not provided in the investigative files</w:t>
      </w:r>
    </w:p>
  </w:footnote>
  <w:footnote w:id="7">
    <w:p w14:paraId="42415979" w14:textId="77777777" w:rsidR="00BF394B" w:rsidRPr="00D458B7" w:rsidRDefault="00BF394B" w:rsidP="00D458B7">
      <w:pPr>
        <w:pStyle w:val="FootnoteText"/>
        <w:jc w:val="both"/>
        <w:rPr>
          <w:rFonts w:ascii="Times New Roman" w:hAnsi="Times New Roman"/>
          <w:sz w:val="20"/>
          <w:lang w:val="en-US"/>
        </w:rPr>
      </w:pPr>
      <w:r w:rsidRPr="00D458B7">
        <w:rPr>
          <w:rStyle w:val="FootnoteReference"/>
          <w:rFonts w:ascii="Times New Roman" w:hAnsi="Times New Roman"/>
          <w:sz w:val="20"/>
        </w:rPr>
        <w:footnoteRef/>
      </w:r>
      <w:r w:rsidRPr="00D458B7">
        <w:rPr>
          <w:rFonts w:ascii="Times New Roman" w:hAnsi="Times New Roman"/>
          <w:sz w:val="20"/>
        </w:rPr>
        <w:t xml:space="preserve"> </w:t>
      </w:r>
      <w:r w:rsidRPr="00D458B7">
        <w:rPr>
          <w:rFonts w:ascii="Times New Roman" w:hAnsi="Times New Roman"/>
          <w:sz w:val="20"/>
          <w:lang w:val="en-US"/>
        </w:rPr>
        <w:t>In this case, the SRSG did not provide comments on the merits, only at the admissibility stage. Those comments were not really addressed in the admissibility decision, so they are reflected here. Therefore, these comments differ significantly from the usual “template” response.</w:t>
      </w:r>
    </w:p>
  </w:footnote>
  <w:footnote w:id="8">
    <w:p w14:paraId="60124614" w14:textId="77777777" w:rsidR="00BF394B" w:rsidRPr="000F55DA" w:rsidRDefault="00BF394B" w:rsidP="00B33CF6">
      <w:pPr>
        <w:autoSpaceDE w:val="0"/>
        <w:autoSpaceDN w:val="0"/>
        <w:adjustRightInd w:val="0"/>
        <w:jc w:val="both"/>
        <w:rPr>
          <w:color w:val="000000" w:themeColor="text1"/>
          <w:sz w:val="20"/>
          <w:szCs w:val="20"/>
        </w:rPr>
      </w:pPr>
      <w:r w:rsidRPr="000F55DA">
        <w:rPr>
          <w:rStyle w:val="FootnoteReference"/>
          <w:color w:val="000000" w:themeColor="text1"/>
          <w:sz w:val="20"/>
          <w:szCs w:val="20"/>
        </w:rPr>
        <w:footnoteRef/>
      </w:r>
      <w:r w:rsidRPr="000F55DA">
        <w:rPr>
          <w:color w:val="000000" w:themeColor="text1"/>
          <w:sz w:val="20"/>
          <w:szCs w:val="20"/>
        </w:rPr>
        <w:t xml:space="preserve"> See: </w:t>
      </w:r>
      <w:r w:rsidRPr="000F55DA">
        <w:rPr>
          <w:bCs/>
          <w:color w:val="000000" w:themeColor="text1"/>
          <w:sz w:val="20"/>
          <w:szCs w:val="20"/>
        </w:rPr>
        <w:t xml:space="preserve">United Nations Manual </w:t>
      </w:r>
      <w:proofErr w:type="gramStart"/>
      <w:r w:rsidRPr="000F55DA">
        <w:rPr>
          <w:bCs/>
          <w:color w:val="000000" w:themeColor="text1"/>
          <w:sz w:val="20"/>
          <w:szCs w:val="20"/>
        </w:rPr>
        <w:t>On The Effective Prevention And Investigation Of</w:t>
      </w:r>
      <w:proofErr w:type="gramEnd"/>
      <w:r w:rsidRPr="000F55DA">
        <w:rPr>
          <w:bCs/>
          <w:color w:val="000000" w:themeColor="text1"/>
          <w:sz w:val="20"/>
          <w:szCs w:val="20"/>
        </w:rPr>
        <w:t xml:space="preserve">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4736" w14:textId="77777777" w:rsidR="00BF394B" w:rsidRPr="000722CE" w:rsidRDefault="00BF394B">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3413D">
      <w:rPr>
        <w:noProof/>
        <w:sz w:val="20"/>
        <w:szCs w:val="20"/>
      </w:rPr>
      <w:t>27</w:t>
    </w:r>
    <w:r w:rsidRPr="000722CE">
      <w:rPr>
        <w:sz w:val="20"/>
        <w:szCs w:val="20"/>
      </w:rPr>
      <w:fldChar w:fldCharType="end"/>
    </w:r>
  </w:p>
  <w:p w14:paraId="25C0D230" w14:textId="77777777" w:rsidR="00BF394B" w:rsidRDefault="00BF3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67338"/>
    <w:multiLevelType w:val="hybridMultilevel"/>
    <w:tmpl w:val="59C45020"/>
    <w:lvl w:ilvl="0" w:tplc="D570DAB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391C5264"/>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3C788B"/>
    <w:multiLevelType w:val="hybridMultilevel"/>
    <w:tmpl w:val="1AA2F7CE"/>
    <w:lvl w:ilvl="0" w:tplc="02BE9C2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7C47"/>
    <w:multiLevelType w:val="hybridMultilevel"/>
    <w:tmpl w:val="0908D512"/>
    <w:lvl w:ilvl="0" w:tplc="0409000F">
      <w:start w:val="1"/>
      <w:numFmt w:val="decimal"/>
      <w:lvlText w:val="%1."/>
      <w:lvlJc w:val="left"/>
      <w:pPr>
        <w:ind w:left="360" w:hanging="360"/>
      </w:pPr>
    </w:lvl>
    <w:lvl w:ilvl="1" w:tplc="54D861A4">
      <w:start w:val="2"/>
      <w:numFmt w:val="lowerLetter"/>
      <w:lvlText w:val="%2."/>
      <w:lvlJc w:val="left"/>
      <w:pPr>
        <w:ind w:left="45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758C7"/>
    <w:multiLevelType w:val="hybridMultilevel"/>
    <w:tmpl w:val="46F6CAB6"/>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2578D6F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6D0A8C"/>
    <w:multiLevelType w:val="hybridMultilevel"/>
    <w:tmpl w:val="231C45D0"/>
    <w:lvl w:ilvl="0" w:tplc="67C0A80A">
      <w:start w:val="1"/>
      <w:numFmt w:val="lowerLetter"/>
      <w:lvlText w:val="%1)"/>
      <w:lvlJc w:val="left"/>
      <w:pPr>
        <w:ind w:left="540" w:hanging="360"/>
      </w:pPr>
      <w:rPr>
        <w:b w:val="0"/>
        <w:i/>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CA93D09"/>
    <w:multiLevelType w:val="hybridMultilevel"/>
    <w:tmpl w:val="7F24F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9039FF"/>
    <w:multiLevelType w:val="hybridMultilevel"/>
    <w:tmpl w:val="6C38241C"/>
    <w:lvl w:ilvl="0" w:tplc="C4BA8BE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7"/>
  </w:num>
  <w:num w:numId="5">
    <w:abstractNumId w:val="12"/>
  </w:num>
  <w:num w:numId="6">
    <w:abstractNumId w:val="2"/>
  </w:num>
  <w:num w:numId="7">
    <w:abstractNumId w:val="10"/>
  </w:num>
  <w:num w:numId="8">
    <w:abstractNumId w:val="5"/>
  </w:num>
  <w:num w:numId="9">
    <w:abstractNumId w:val="4"/>
  </w:num>
  <w:num w:numId="10">
    <w:abstractNumId w:val="0"/>
  </w:num>
  <w:num w:numId="1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chinkin">
    <w15:presenceInfo w15:providerId="Windows Live" w15:userId="09727227cf2ec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2BBB"/>
    <w:rsid w:val="0001588C"/>
    <w:rsid w:val="00015EAF"/>
    <w:rsid w:val="0002011C"/>
    <w:rsid w:val="000209DC"/>
    <w:rsid w:val="00022E69"/>
    <w:rsid w:val="00025BD8"/>
    <w:rsid w:val="00025D67"/>
    <w:rsid w:val="00025DC5"/>
    <w:rsid w:val="000300C8"/>
    <w:rsid w:val="00033882"/>
    <w:rsid w:val="00033D6B"/>
    <w:rsid w:val="00035A70"/>
    <w:rsid w:val="00042514"/>
    <w:rsid w:val="00044820"/>
    <w:rsid w:val="00044FA2"/>
    <w:rsid w:val="00050B85"/>
    <w:rsid w:val="00054459"/>
    <w:rsid w:val="00054AED"/>
    <w:rsid w:val="00055099"/>
    <w:rsid w:val="000565C8"/>
    <w:rsid w:val="00056A25"/>
    <w:rsid w:val="00057B23"/>
    <w:rsid w:val="00060474"/>
    <w:rsid w:val="000608D8"/>
    <w:rsid w:val="00060C31"/>
    <w:rsid w:val="00060FEA"/>
    <w:rsid w:val="000618F1"/>
    <w:rsid w:val="00063A91"/>
    <w:rsid w:val="00063C62"/>
    <w:rsid w:val="00064CF9"/>
    <w:rsid w:val="00064E34"/>
    <w:rsid w:val="0006762B"/>
    <w:rsid w:val="00071523"/>
    <w:rsid w:val="000722CE"/>
    <w:rsid w:val="00073F8C"/>
    <w:rsid w:val="00074D6B"/>
    <w:rsid w:val="00075D74"/>
    <w:rsid w:val="00075FC9"/>
    <w:rsid w:val="00077145"/>
    <w:rsid w:val="00077DE9"/>
    <w:rsid w:val="0008098F"/>
    <w:rsid w:val="0008099B"/>
    <w:rsid w:val="00080D68"/>
    <w:rsid w:val="00082345"/>
    <w:rsid w:val="00086415"/>
    <w:rsid w:val="000875E1"/>
    <w:rsid w:val="00091C96"/>
    <w:rsid w:val="0009345C"/>
    <w:rsid w:val="00094FA3"/>
    <w:rsid w:val="000958B3"/>
    <w:rsid w:val="000958D0"/>
    <w:rsid w:val="000A0CA4"/>
    <w:rsid w:val="000A21A8"/>
    <w:rsid w:val="000A233E"/>
    <w:rsid w:val="000A4208"/>
    <w:rsid w:val="000A44F2"/>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3B17"/>
    <w:rsid w:val="000D3D20"/>
    <w:rsid w:val="000D46DF"/>
    <w:rsid w:val="000D579F"/>
    <w:rsid w:val="000D59E7"/>
    <w:rsid w:val="000D5BCF"/>
    <w:rsid w:val="000E12A4"/>
    <w:rsid w:val="000E23B6"/>
    <w:rsid w:val="000E2956"/>
    <w:rsid w:val="000E2A2A"/>
    <w:rsid w:val="000E578A"/>
    <w:rsid w:val="000E59FE"/>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1897"/>
    <w:rsid w:val="0014335B"/>
    <w:rsid w:val="001449C9"/>
    <w:rsid w:val="0014568C"/>
    <w:rsid w:val="00145983"/>
    <w:rsid w:val="00145A3A"/>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43F8"/>
    <w:rsid w:val="00177E8D"/>
    <w:rsid w:val="001804D5"/>
    <w:rsid w:val="0018424E"/>
    <w:rsid w:val="00184384"/>
    <w:rsid w:val="001844A7"/>
    <w:rsid w:val="001852D9"/>
    <w:rsid w:val="00186B18"/>
    <w:rsid w:val="00190271"/>
    <w:rsid w:val="00194191"/>
    <w:rsid w:val="00194800"/>
    <w:rsid w:val="00194D93"/>
    <w:rsid w:val="00195ECC"/>
    <w:rsid w:val="00197979"/>
    <w:rsid w:val="001A08B0"/>
    <w:rsid w:val="001A4CB2"/>
    <w:rsid w:val="001A57F8"/>
    <w:rsid w:val="001A5F6B"/>
    <w:rsid w:val="001A6816"/>
    <w:rsid w:val="001B155D"/>
    <w:rsid w:val="001B1A1A"/>
    <w:rsid w:val="001B241F"/>
    <w:rsid w:val="001B44B7"/>
    <w:rsid w:val="001B4620"/>
    <w:rsid w:val="001B4F35"/>
    <w:rsid w:val="001B6B46"/>
    <w:rsid w:val="001B7E46"/>
    <w:rsid w:val="001C0A94"/>
    <w:rsid w:val="001C0F0F"/>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7912"/>
    <w:rsid w:val="001F7985"/>
    <w:rsid w:val="00201CB5"/>
    <w:rsid w:val="00202598"/>
    <w:rsid w:val="00202F90"/>
    <w:rsid w:val="00203109"/>
    <w:rsid w:val="00203FF4"/>
    <w:rsid w:val="002074D2"/>
    <w:rsid w:val="00207662"/>
    <w:rsid w:val="00207EF6"/>
    <w:rsid w:val="002119C2"/>
    <w:rsid w:val="002147F2"/>
    <w:rsid w:val="00215EA8"/>
    <w:rsid w:val="00222D2F"/>
    <w:rsid w:val="00225BAB"/>
    <w:rsid w:val="002274C0"/>
    <w:rsid w:val="0023119C"/>
    <w:rsid w:val="00231885"/>
    <w:rsid w:val="00231A61"/>
    <w:rsid w:val="00231EE6"/>
    <w:rsid w:val="0023308F"/>
    <w:rsid w:val="00234841"/>
    <w:rsid w:val="0023537F"/>
    <w:rsid w:val="002360DA"/>
    <w:rsid w:val="002361C0"/>
    <w:rsid w:val="00236A14"/>
    <w:rsid w:val="002443C3"/>
    <w:rsid w:val="002448C8"/>
    <w:rsid w:val="002473B8"/>
    <w:rsid w:val="00250C69"/>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325"/>
    <w:rsid w:val="00284A77"/>
    <w:rsid w:val="00285F55"/>
    <w:rsid w:val="0028685C"/>
    <w:rsid w:val="00287CA7"/>
    <w:rsid w:val="00291D60"/>
    <w:rsid w:val="002922C1"/>
    <w:rsid w:val="00292B02"/>
    <w:rsid w:val="00294415"/>
    <w:rsid w:val="00296C0B"/>
    <w:rsid w:val="00296DF3"/>
    <w:rsid w:val="002A18D6"/>
    <w:rsid w:val="002A1DEC"/>
    <w:rsid w:val="002A29A6"/>
    <w:rsid w:val="002B171F"/>
    <w:rsid w:val="002B26D6"/>
    <w:rsid w:val="002B4F4E"/>
    <w:rsid w:val="002B520C"/>
    <w:rsid w:val="002B6427"/>
    <w:rsid w:val="002B7A9A"/>
    <w:rsid w:val="002C03BD"/>
    <w:rsid w:val="002C1C5F"/>
    <w:rsid w:val="002C2109"/>
    <w:rsid w:val="002C568F"/>
    <w:rsid w:val="002C656A"/>
    <w:rsid w:val="002C6D03"/>
    <w:rsid w:val="002C786F"/>
    <w:rsid w:val="002D0300"/>
    <w:rsid w:val="002D180A"/>
    <w:rsid w:val="002D3DA0"/>
    <w:rsid w:val="002D5789"/>
    <w:rsid w:val="002D5DD4"/>
    <w:rsid w:val="002E02C5"/>
    <w:rsid w:val="002E0AF3"/>
    <w:rsid w:val="002E2507"/>
    <w:rsid w:val="002F1033"/>
    <w:rsid w:val="002F2D96"/>
    <w:rsid w:val="002F42C3"/>
    <w:rsid w:val="002F46FC"/>
    <w:rsid w:val="002F65E3"/>
    <w:rsid w:val="002F7CD3"/>
    <w:rsid w:val="00301DAC"/>
    <w:rsid w:val="00304848"/>
    <w:rsid w:val="00304D18"/>
    <w:rsid w:val="00310F91"/>
    <w:rsid w:val="00312441"/>
    <w:rsid w:val="00316A34"/>
    <w:rsid w:val="00321C03"/>
    <w:rsid w:val="00322780"/>
    <w:rsid w:val="00323223"/>
    <w:rsid w:val="00326663"/>
    <w:rsid w:val="003306C0"/>
    <w:rsid w:val="00330F5D"/>
    <w:rsid w:val="003324DB"/>
    <w:rsid w:val="00332682"/>
    <w:rsid w:val="003337EF"/>
    <w:rsid w:val="00333CD6"/>
    <w:rsid w:val="00337F92"/>
    <w:rsid w:val="00341C5C"/>
    <w:rsid w:val="00343599"/>
    <w:rsid w:val="003456E7"/>
    <w:rsid w:val="003461EF"/>
    <w:rsid w:val="003472C6"/>
    <w:rsid w:val="00347A90"/>
    <w:rsid w:val="00347B71"/>
    <w:rsid w:val="00350C81"/>
    <w:rsid w:val="00351024"/>
    <w:rsid w:val="00351324"/>
    <w:rsid w:val="00351429"/>
    <w:rsid w:val="0035305F"/>
    <w:rsid w:val="003541D2"/>
    <w:rsid w:val="00354676"/>
    <w:rsid w:val="003551E2"/>
    <w:rsid w:val="00355673"/>
    <w:rsid w:val="00355E4A"/>
    <w:rsid w:val="00356632"/>
    <w:rsid w:val="0035788B"/>
    <w:rsid w:val="003605F6"/>
    <w:rsid w:val="00361768"/>
    <w:rsid w:val="003618D3"/>
    <w:rsid w:val="00361BD4"/>
    <w:rsid w:val="00361F4D"/>
    <w:rsid w:val="003653FA"/>
    <w:rsid w:val="00366207"/>
    <w:rsid w:val="003700EB"/>
    <w:rsid w:val="003725D1"/>
    <w:rsid w:val="00372A92"/>
    <w:rsid w:val="003733F1"/>
    <w:rsid w:val="0037385F"/>
    <w:rsid w:val="00374546"/>
    <w:rsid w:val="003778B8"/>
    <w:rsid w:val="00380A17"/>
    <w:rsid w:val="00381F1F"/>
    <w:rsid w:val="003837C8"/>
    <w:rsid w:val="00383866"/>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2010"/>
    <w:rsid w:val="003B29DC"/>
    <w:rsid w:val="003B43F3"/>
    <w:rsid w:val="003B5FD2"/>
    <w:rsid w:val="003B7650"/>
    <w:rsid w:val="003C080C"/>
    <w:rsid w:val="003C1DDB"/>
    <w:rsid w:val="003C3BF4"/>
    <w:rsid w:val="003C5F4E"/>
    <w:rsid w:val="003C6352"/>
    <w:rsid w:val="003D1C5A"/>
    <w:rsid w:val="003D1D0C"/>
    <w:rsid w:val="003D2EB6"/>
    <w:rsid w:val="003D5866"/>
    <w:rsid w:val="003E3EC5"/>
    <w:rsid w:val="003E5FA6"/>
    <w:rsid w:val="003E64E0"/>
    <w:rsid w:val="003E74BC"/>
    <w:rsid w:val="003F02F9"/>
    <w:rsid w:val="003F1FC4"/>
    <w:rsid w:val="003F3442"/>
    <w:rsid w:val="003F4D2F"/>
    <w:rsid w:val="003F53A4"/>
    <w:rsid w:val="003F54A4"/>
    <w:rsid w:val="003F5D1D"/>
    <w:rsid w:val="003F6AD6"/>
    <w:rsid w:val="003F7337"/>
    <w:rsid w:val="00400CED"/>
    <w:rsid w:val="00401FD2"/>
    <w:rsid w:val="00402699"/>
    <w:rsid w:val="00402B8F"/>
    <w:rsid w:val="004033CB"/>
    <w:rsid w:val="00405334"/>
    <w:rsid w:val="00405C17"/>
    <w:rsid w:val="0041262D"/>
    <w:rsid w:val="00414BA2"/>
    <w:rsid w:val="004156A4"/>
    <w:rsid w:val="00420088"/>
    <w:rsid w:val="004202B2"/>
    <w:rsid w:val="00422729"/>
    <w:rsid w:val="0042549A"/>
    <w:rsid w:val="00427A31"/>
    <w:rsid w:val="0043016C"/>
    <w:rsid w:val="00433154"/>
    <w:rsid w:val="0043400E"/>
    <w:rsid w:val="00434BB6"/>
    <w:rsid w:val="0043575D"/>
    <w:rsid w:val="004358CD"/>
    <w:rsid w:val="00436BD8"/>
    <w:rsid w:val="00440903"/>
    <w:rsid w:val="00440E88"/>
    <w:rsid w:val="0044246C"/>
    <w:rsid w:val="00443568"/>
    <w:rsid w:val="0044617E"/>
    <w:rsid w:val="00455594"/>
    <w:rsid w:val="00456871"/>
    <w:rsid w:val="00464141"/>
    <w:rsid w:val="00466DCF"/>
    <w:rsid w:val="00466E32"/>
    <w:rsid w:val="004714D9"/>
    <w:rsid w:val="00472580"/>
    <w:rsid w:val="00472DFF"/>
    <w:rsid w:val="00473041"/>
    <w:rsid w:val="00474109"/>
    <w:rsid w:val="0047658A"/>
    <w:rsid w:val="00476D2E"/>
    <w:rsid w:val="00477FD6"/>
    <w:rsid w:val="004805FE"/>
    <w:rsid w:val="004812CA"/>
    <w:rsid w:val="00482953"/>
    <w:rsid w:val="004865D9"/>
    <w:rsid w:val="00487961"/>
    <w:rsid w:val="00487AAD"/>
    <w:rsid w:val="004915E6"/>
    <w:rsid w:val="00491629"/>
    <w:rsid w:val="00491B79"/>
    <w:rsid w:val="004938F7"/>
    <w:rsid w:val="00494E3A"/>
    <w:rsid w:val="00495CD7"/>
    <w:rsid w:val="004961CD"/>
    <w:rsid w:val="004963EA"/>
    <w:rsid w:val="00497092"/>
    <w:rsid w:val="00497C0C"/>
    <w:rsid w:val="004A010F"/>
    <w:rsid w:val="004A04CF"/>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3B61"/>
    <w:rsid w:val="004C541B"/>
    <w:rsid w:val="004C5ECD"/>
    <w:rsid w:val="004C5F53"/>
    <w:rsid w:val="004C6E8C"/>
    <w:rsid w:val="004C7167"/>
    <w:rsid w:val="004C78D2"/>
    <w:rsid w:val="004D1952"/>
    <w:rsid w:val="004D2F71"/>
    <w:rsid w:val="004D4C22"/>
    <w:rsid w:val="004D4DDE"/>
    <w:rsid w:val="004D6808"/>
    <w:rsid w:val="004E1F8C"/>
    <w:rsid w:val="004E415C"/>
    <w:rsid w:val="004E6657"/>
    <w:rsid w:val="004E7BB8"/>
    <w:rsid w:val="004F0CAB"/>
    <w:rsid w:val="004F71FD"/>
    <w:rsid w:val="004F77C7"/>
    <w:rsid w:val="005006CB"/>
    <w:rsid w:val="005009F9"/>
    <w:rsid w:val="00501AFD"/>
    <w:rsid w:val="00503BB3"/>
    <w:rsid w:val="00505C47"/>
    <w:rsid w:val="005077B1"/>
    <w:rsid w:val="005125E2"/>
    <w:rsid w:val="00512BF7"/>
    <w:rsid w:val="00513844"/>
    <w:rsid w:val="00514229"/>
    <w:rsid w:val="00514F78"/>
    <w:rsid w:val="00516F5D"/>
    <w:rsid w:val="00516F75"/>
    <w:rsid w:val="0052139E"/>
    <w:rsid w:val="00523386"/>
    <w:rsid w:val="00523C89"/>
    <w:rsid w:val="0052416C"/>
    <w:rsid w:val="005244D2"/>
    <w:rsid w:val="005257F4"/>
    <w:rsid w:val="005320BE"/>
    <w:rsid w:val="005332B2"/>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90DAC"/>
    <w:rsid w:val="0059175C"/>
    <w:rsid w:val="005917EC"/>
    <w:rsid w:val="00591CC4"/>
    <w:rsid w:val="0059532D"/>
    <w:rsid w:val="00595E25"/>
    <w:rsid w:val="00596E66"/>
    <w:rsid w:val="005A1063"/>
    <w:rsid w:val="005A1E72"/>
    <w:rsid w:val="005A21F6"/>
    <w:rsid w:val="005A2D17"/>
    <w:rsid w:val="005A3CF1"/>
    <w:rsid w:val="005A4111"/>
    <w:rsid w:val="005A6546"/>
    <w:rsid w:val="005A6E82"/>
    <w:rsid w:val="005B00E6"/>
    <w:rsid w:val="005B5EAD"/>
    <w:rsid w:val="005C110C"/>
    <w:rsid w:val="005C3CD5"/>
    <w:rsid w:val="005C437F"/>
    <w:rsid w:val="005C4D36"/>
    <w:rsid w:val="005C51CD"/>
    <w:rsid w:val="005C65AF"/>
    <w:rsid w:val="005C78E7"/>
    <w:rsid w:val="005D10AB"/>
    <w:rsid w:val="005D12FB"/>
    <w:rsid w:val="005D13E8"/>
    <w:rsid w:val="005D2F19"/>
    <w:rsid w:val="005D3ED0"/>
    <w:rsid w:val="005E361B"/>
    <w:rsid w:val="005E37C5"/>
    <w:rsid w:val="005E403F"/>
    <w:rsid w:val="005E4930"/>
    <w:rsid w:val="005E6E2D"/>
    <w:rsid w:val="005E7A35"/>
    <w:rsid w:val="005E7C8F"/>
    <w:rsid w:val="005F0A19"/>
    <w:rsid w:val="005F4187"/>
    <w:rsid w:val="005F56F2"/>
    <w:rsid w:val="005F686D"/>
    <w:rsid w:val="005F6DB3"/>
    <w:rsid w:val="005F742B"/>
    <w:rsid w:val="00603A67"/>
    <w:rsid w:val="00603A86"/>
    <w:rsid w:val="00603C7F"/>
    <w:rsid w:val="00603D49"/>
    <w:rsid w:val="00605915"/>
    <w:rsid w:val="00606C3D"/>
    <w:rsid w:val="006111E0"/>
    <w:rsid w:val="00612698"/>
    <w:rsid w:val="00612EEF"/>
    <w:rsid w:val="00617352"/>
    <w:rsid w:val="006205AF"/>
    <w:rsid w:val="00620B07"/>
    <w:rsid w:val="00621EDB"/>
    <w:rsid w:val="0062454F"/>
    <w:rsid w:val="00625169"/>
    <w:rsid w:val="00626D88"/>
    <w:rsid w:val="00627BF9"/>
    <w:rsid w:val="00627C8E"/>
    <w:rsid w:val="0063039E"/>
    <w:rsid w:val="00632793"/>
    <w:rsid w:val="00632910"/>
    <w:rsid w:val="006366D0"/>
    <w:rsid w:val="00640576"/>
    <w:rsid w:val="00644824"/>
    <w:rsid w:val="00645CFD"/>
    <w:rsid w:val="00645FDE"/>
    <w:rsid w:val="00646CA4"/>
    <w:rsid w:val="00647569"/>
    <w:rsid w:val="00653ED0"/>
    <w:rsid w:val="0065509D"/>
    <w:rsid w:val="006552EA"/>
    <w:rsid w:val="00657746"/>
    <w:rsid w:val="00660FE2"/>
    <w:rsid w:val="00661955"/>
    <w:rsid w:val="006620D7"/>
    <w:rsid w:val="00666D9E"/>
    <w:rsid w:val="006719B3"/>
    <w:rsid w:val="006721DE"/>
    <w:rsid w:val="006727E3"/>
    <w:rsid w:val="00672847"/>
    <w:rsid w:val="00672EBE"/>
    <w:rsid w:val="00674101"/>
    <w:rsid w:val="00675375"/>
    <w:rsid w:val="00675587"/>
    <w:rsid w:val="00677B90"/>
    <w:rsid w:val="00680C67"/>
    <w:rsid w:val="00680D38"/>
    <w:rsid w:val="00680D8D"/>
    <w:rsid w:val="00680EF0"/>
    <w:rsid w:val="00681CBA"/>
    <w:rsid w:val="00683067"/>
    <w:rsid w:val="00683122"/>
    <w:rsid w:val="00683309"/>
    <w:rsid w:val="006840D8"/>
    <w:rsid w:val="00684DAD"/>
    <w:rsid w:val="00684F40"/>
    <w:rsid w:val="0068501A"/>
    <w:rsid w:val="006859D8"/>
    <w:rsid w:val="00685FBC"/>
    <w:rsid w:val="00687ACD"/>
    <w:rsid w:val="006918C3"/>
    <w:rsid w:val="006946F9"/>
    <w:rsid w:val="006958C0"/>
    <w:rsid w:val="00697A75"/>
    <w:rsid w:val="006A09FC"/>
    <w:rsid w:val="006A1710"/>
    <w:rsid w:val="006A2CDF"/>
    <w:rsid w:val="006A7C1B"/>
    <w:rsid w:val="006B052B"/>
    <w:rsid w:val="006B153E"/>
    <w:rsid w:val="006B49BF"/>
    <w:rsid w:val="006B4A0D"/>
    <w:rsid w:val="006B5D21"/>
    <w:rsid w:val="006B61A2"/>
    <w:rsid w:val="006B7576"/>
    <w:rsid w:val="006C155F"/>
    <w:rsid w:val="006C632F"/>
    <w:rsid w:val="006D07AF"/>
    <w:rsid w:val="006D151D"/>
    <w:rsid w:val="006D223B"/>
    <w:rsid w:val="006D27C6"/>
    <w:rsid w:val="006D36DF"/>
    <w:rsid w:val="006D3708"/>
    <w:rsid w:val="006D4B5A"/>
    <w:rsid w:val="006D7BF7"/>
    <w:rsid w:val="006D7EF2"/>
    <w:rsid w:val="006E0A93"/>
    <w:rsid w:val="006E22BD"/>
    <w:rsid w:val="006E2940"/>
    <w:rsid w:val="006E2B68"/>
    <w:rsid w:val="006E60E6"/>
    <w:rsid w:val="006E6458"/>
    <w:rsid w:val="006E6FD9"/>
    <w:rsid w:val="006F08BF"/>
    <w:rsid w:val="006F185F"/>
    <w:rsid w:val="006F3248"/>
    <w:rsid w:val="006F3551"/>
    <w:rsid w:val="006F35D0"/>
    <w:rsid w:val="006F38CB"/>
    <w:rsid w:val="006F4F29"/>
    <w:rsid w:val="006F568B"/>
    <w:rsid w:val="006F5AEE"/>
    <w:rsid w:val="00701BF3"/>
    <w:rsid w:val="00701CAB"/>
    <w:rsid w:val="00701CAF"/>
    <w:rsid w:val="00703CEB"/>
    <w:rsid w:val="007047D9"/>
    <w:rsid w:val="00707C13"/>
    <w:rsid w:val="007113B1"/>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13D"/>
    <w:rsid w:val="00734B20"/>
    <w:rsid w:val="00735744"/>
    <w:rsid w:val="00741861"/>
    <w:rsid w:val="0074205E"/>
    <w:rsid w:val="007421B8"/>
    <w:rsid w:val="007424FB"/>
    <w:rsid w:val="00743F72"/>
    <w:rsid w:val="00745771"/>
    <w:rsid w:val="0075283E"/>
    <w:rsid w:val="00752CBA"/>
    <w:rsid w:val="00752CDF"/>
    <w:rsid w:val="0075317B"/>
    <w:rsid w:val="00754113"/>
    <w:rsid w:val="007551D8"/>
    <w:rsid w:val="007614CB"/>
    <w:rsid w:val="0076188F"/>
    <w:rsid w:val="00761AE8"/>
    <w:rsid w:val="007645ED"/>
    <w:rsid w:val="00764AE3"/>
    <w:rsid w:val="00764FB4"/>
    <w:rsid w:val="0076572E"/>
    <w:rsid w:val="00767105"/>
    <w:rsid w:val="00767CBA"/>
    <w:rsid w:val="0077155C"/>
    <w:rsid w:val="00773988"/>
    <w:rsid w:val="007766DD"/>
    <w:rsid w:val="00780319"/>
    <w:rsid w:val="007805BB"/>
    <w:rsid w:val="00781C73"/>
    <w:rsid w:val="00782DA9"/>
    <w:rsid w:val="00784973"/>
    <w:rsid w:val="00784C56"/>
    <w:rsid w:val="00784E54"/>
    <w:rsid w:val="00785097"/>
    <w:rsid w:val="00787BE3"/>
    <w:rsid w:val="0079425A"/>
    <w:rsid w:val="00795BB4"/>
    <w:rsid w:val="00797093"/>
    <w:rsid w:val="007A23C5"/>
    <w:rsid w:val="007A4CC9"/>
    <w:rsid w:val="007A510C"/>
    <w:rsid w:val="007A59FF"/>
    <w:rsid w:val="007A6514"/>
    <w:rsid w:val="007A6603"/>
    <w:rsid w:val="007A6FCD"/>
    <w:rsid w:val="007B03A4"/>
    <w:rsid w:val="007B087A"/>
    <w:rsid w:val="007B15C2"/>
    <w:rsid w:val="007B1A13"/>
    <w:rsid w:val="007B3CF4"/>
    <w:rsid w:val="007B3E44"/>
    <w:rsid w:val="007C02C1"/>
    <w:rsid w:val="007C1589"/>
    <w:rsid w:val="007C2F12"/>
    <w:rsid w:val="007C36B5"/>
    <w:rsid w:val="007C49D1"/>
    <w:rsid w:val="007C65E0"/>
    <w:rsid w:val="007D0C58"/>
    <w:rsid w:val="007D0F2F"/>
    <w:rsid w:val="007D6EE1"/>
    <w:rsid w:val="007E1ECA"/>
    <w:rsid w:val="007E2E9C"/>
    <w:rsid w:val="007E6371"/>
    <w:rsid w:val="007E697E"/>
    <w:rsid w:val="007F093F"/>
    <w:rsid w:val="007F14FA"/>
    <w:rsid w:val="007F1851"/>
    <w:rsid w:val="007F5582"/>
    <w:rsid w:val="007F5C0F"/>
    <w:rsid w:val="007F6002"/>
    <w:rsid w:val="007F656B"/>
    <w:rsid w:val="007F7030"/>
    <w:rsid w:val="007F758E"/>
    <w:rsid w:val="007F7B59"/>
    <w:rsid w:val="008025EF"/>
    <w:rsid w:val="0080361B"/>
    <w:rsid w:val="00803953"/>
    <w:rsid w:val="00806DE7"/>
    <w:rsid w:val="0080739D"/>
    <w:rsid w:val="00807460"/>
    <w:rsid w:val="008105BC"/>
    <w:rsid w:val="00810AF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AA2"/>
    <w:rsid w:val="00833DD7"/>
    <w:rsid w:val="00834F5B"/>
    <w:rsid w:val="008361ED"/>
    <w:rsid w:val="0083635A"/>
    <w:rsid w:val="008365C8"/>
    <w:rsid w:val="0084147D"/>
    <w:rsid w:val="0084384C"/>
    <w:rsid w:val="00844EB0"/>
    <w:rsid w:val="008458BC"/>
    <w:rsid w:val="0084722B"/>
    <w:rsid w:val="008479EE"/>
    <w:rsid w:val="00850866"/>
    <w:rsid w:val="00851DA7"/>
    <w:rsid w:val="00853B40"/>
    <w:rsid w:val="00856F93"/>
    <w:rsid w:val="0086268D"/>
    <w:rsid w:val="0086321C"/>
    <w:rsid w:val="008637CF"/>
    <w:rsid w:val="00865396"/>
    <w:rsid w:val="00865513"/>
    <w:rsid w:val="008675D4"/>
    <w:rsid w:val="0087266C"/>
    <w:rsid w:val="008726F1"/>
    <w:rsid w:val="00872E4B"/>
    <w:rsid w:val="00873573"/>
    <w:rsid w:val="0087511F"/>
    <w:rsid w:val="00876521"/>
    <w:rsid w:val="008766C9"/>
    <w:rsid w:val="0088164D"/>
    <w:rsid w:val="00882D6D"/>
    <w:rsid w:val="00884825"/>
    <w:rsid w:val="008856A3"/>
    <w:rsid w:val="00885816"/>
    <w:rsid w:val="00885AC1"/>
    <w:rsid w:val="00886BEF"/>
    <w:rsid w:val="00887FE3"/>
    <w:rsid w:val="00891509"/>
    <w:rsid w:val="008917D7"/>
    <w:rsid w:val="0089240E"/>
    <w:rsid w:val="00893462"/>
    <w:rsid w:val="0089406E"/>
    <w:rsid w:val="008940D8"/>
    <w:rsid w:val="00894572"/>
    <w:rsid w:val="008951D3"/>
    <w:rsid w:val="008953F1"/>
    <w:rsid w:val="00895B51"/>
    <w:rsid w:val="00896D39"/>
    <w:rsid w:val="008978E2"/>
    <w:rsid w:val="00897911"/>
    <w:rsid w:val="008A1049"/>
    <w:rsid w:val="008A32D9"/>
    <w:rsid w:val="008A3876"/>
    <w:rsid w:val="008A5552"/>
    <w:rsid w:val="008A590C"/>
    <w:rsid w:val="008B099A"/>
    <w:rsid w:val="008B2676"/>
    <w:rsid w:val="008B35E6"/>
    <w:rsid w:val="008B3F0E"/>
    <w:rsid w:val="008B53F6"/>
    <w:rsid w:val="008B575F"/>
    <w:rsid w:val="008B6B8A"/>
    <w:rsid w:val="008B7A73"/>
    <w:rsid w:val="008C06A6"/>
    <w:rsid w:val="008C17DA"/>
    <w:rsid w:val="008C1A0D"/>
    <w:rsid w:val="008C2153"/>
    <w:rsid w:val="008C2AD0"/>
    <w:rsid w:val="008C4BEB"/>
    <w:rsid w:val="008C4C37"/>
    <w:rsid w:val="008C61C8"/>
    <w:rsid w:val="008D136A"/>
    <w:rsid w:val="008D3411"/>
    <w:rsid w:val="008D3755"/>
    <w:rsid w:val="008D3C42"/>
    <w:rsid w:val="008D5CBD"/>
    <w:rsid w:val="008D6EF2"/>
    <w:rsid w:val="008E057A"/>
    <w:rsid w:val="008E20B9"/>
    <w:rsid w:val="008E3F48"/>
    <w:rsid w:val="008E4C8E"/>
    <w:rsid w:val="008E61A6"/>
    <w:rsid w:val="008E71FD"/>
    <w:rsid w:val="008E74D0"/>
    <w:rsid w:val="008F03DC"/>
    <w:rsid w:val="008F13F6"/>
    <w:rsid w:val="008F1BF6"/>
    <w:rsid w:val="008F2AA2"/>
    <w:rsid w:val="008F30A1"/>
    <w:rsid w:val="008F490D"/>
    <w:rsid w:val="008F71AE"/>
    <w:rsid w:val="008F7CC9"/>
    <w:rsid w:val="00900AAF"/>
    <w:rsid w:val="0090154E"/>
    <w:rsid w:val="00901792"/>
    <w:rsid w:val="00901AE4"/>
    <w:rsid w:val="00901E52"/>
    <w:rsid w:val="009036E8"/>
    <w:rsid w:val="009045A8"/>
    <w:rsid w:val="00910794"/>
    <w:rsid w:val="009111BF"/>
    <w:rsid w:val="00911C44"/>
    <w:rsid w:val="00911EF6"/>
    <w:rsid w:val="009167AD"/>
    <w:rsid w:val="00920E0E"/>
    <w:rsid w:val="00926E66"/>
    <w:rsid w:val="00927872"/>
    <w:rsid w:val="0092797B"/>
    <w:rsid w:val="00927F0F"/>
    <w:rsid w:val="00930157"/>
    <w:rsid w:val="00930AEA"/>
    <w:rsid w:val="009315B8"/>
    <w:rsid w:val="009326F1"/>
    <w:rsid w:val="00933211"/>
    <w:rsid w:val="0093340F"/>
    <w:rsid w:val="00934452"/>
    <w:rsid w:val="00936003"/>
    <w:rsid w:val="00937791"/>
    <w:rsid w:val="00937A68"/>
    <w:rsid w:val="00940B1C"/>
    <w:rsid w:val="00942BD5"/>
    <w:rsid w:val="00944C36"/>
    <w:rsid w:val="00945B09"/>
    <w:rsid w:val="00950781"/>
    <w:rsid w:val="0095107D"/>
    <w:rsid w:val="00954F94"/>
    <w:rsid w:val="00956BBA"/>
    <w:rsid w:val="0095721D"/>
    <w:rsid w:val="009572D9"/>
    <w:rsid w:val="00957EA5"/>
    <w:rsid w:val="00961FEC"/>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91C5A"/>
    <w:rsid w:val="00994207"/>
    <w:rsid w:val="00994262"/>
    <w:rsid w:val="0099493F"/>
    <w:rsid w:val="00997CBB"/>
    <w:rsid w:val="00997D32"/>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98B"/>
    <w:rsid w:val="009C0B86"/>
    <w:rsid w:val="009C0F14"/>
    <w:rsid w:val="009C1927"/>
    <w:rsid w:val="009C28A7"/>
    <w:rsid w:val="009C2C61"/>
    <w:rsid w:val="009C35B3"/>
    <w:rsid w:val="009C4826"/>
    <w:rsid w:val="009C4FE8"/>
    <w:rsid w:val="009D04C5"/>
    <w:rsid w:val="009D0690"/>
    <w:rsid w:val="009D5130"/>
    <w:rsid w:val="009D5C9F"/>
    <w:rsid w:val="009D707F"/>
    <w:rsid w:val="009D7762"/>
    <w:rsid w:val="009D7E10"/>
    <w:rsid w:val="009E0847"/>
    <w:rsid w:val="009E1487"/>
    <w:rsid w:val="009E17E8"/>
    <w:rsid w:val="009E1CA5"/>
    <w:rsid w:val="009E5B51"/>
    <w:rsid w:val="009E6063"/>
    <w:rsid w:val="009E7731"/>
    <w:rsid w:val="009E7E60"/>
    <w:rsid w:val="009F0DB6"/>
    <w:rsid w:val="009F1E51"/>
    <w:rsid w:val="009F36E2"/>
    <w:rsid w:val="009F3F4C"/>
    <w:rsid w:val="009F4F4D"/>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1B9"/>
    <w:rsid w:val="00A24033"/>
    <w:rsid w:val="00A24507"/>
    <w:rsid w:val="00A25273"/>
    <w:rsid w:val="00A25496"/>
    <w:rsid w:val="00A30113"/>
    <w:rsid w:val="00A30137"/>
    <w:rsid w:val="00A30F7A"/>
    <w:rsid w:val="00A32181"/>
    <w:rsid w:val="00A34AA3"/>
    <w:rsid w:val="00A40F98"/>
    <w:rsid w:val="00A4272C"/>
    <w:rsid w:val="00A42AEA"/>
    <w:rsid w:val="00A43AA7"/>
    <w:rsid w:val="00A445B9"/>
    <w:rsid w:val="00A44619"/>
    <w:rsid w:val="00A44907"/>
    <w:rsid w:val="00A465CD"/>
    <w:rsid w:val="00A47B30"/>
    <w:rsid w:val="00A51E90"/>
    <w:rsid w:val="00A533F3"/>
    <w:rsid w:val="00A5380D"/>
    <w:rsid w:val="00A5402E"/>
    <w:rsid w:val="00A549B8"/>
    <w:rsid w:val="00A6154B"/>
    <w:rsid w:val="00A61E60"/>
    <w:rsid w:val="00A63E76"/>
    <w:rsid w:val="00A64166"/>
    <w:rsid w:val="00A6567B"/>
    <w:rsid w:val="00A66705"/>
    <w:rsid w:val="00A67319"/>
    <w:rsid w:val="00A673B2"/>
    <w:rsid w:val="00A67D9F"/>
    <w:rsid w:val="00A70D0F"/>
    <w:rsid w:val="00A73A2A"/>
    <w:rsid w:val="00A73D67"/>
    <w:rsid w:val="00A8238B"/>
    <w:rsid w:val="00A82736"/>
    <w:rsid w:val="00A835D5"/>
    <w:rsid w:val="00A84C85"/>
    <w:rsid w:val="00A85275"/>
    <w:rsid w:val="00A866A1"/>
    <w:rsid w:val="00A87541"/>
    <w:rsid w:val="00A87786"/>
    <w:rsid w:val="00A914FB"/>
    <w:rsid w:val="00A926CD"/>
    <w:rsid w:val="00A93A3D"/>
    <w:rsid w:val="00A94D41"/>
    <w:rsid w:val="00A954D0"/>
    <w:rsid w:val="00AA1371"/>
    <w:rsid w:val="00AA14F4"/>
    <w:rsid w:val="00AA42FB"/>
    <w:rsid w:val="00AA5BE1"/>
    <w:rsid w:val="00AA6131"/>
    <w:rsid w:val="00AA784D"/>
    <w:rsid w:val="00AB1AA6"/>
    <w:rsid w:val="00AB4F6D"/>
    <w:rsid w:val="00AB57FA"/>
    <w:rsid w:val="00AB5DEF"/>
    <w:rsid w:val="00AC5768"/>
    <w:rsid w:val="00AC5877"/>
    <w:rsid w:val="00AC67A3"/>
    <w:rsid w:val="00AC73BB"/>
    <w:rsid w:val="00AC77BA"/>
    <w:rsid w:val="00AD13A7"/>
    <w:rsid w:val="00AD2553"/>
    <w:rsid w:val="00AD31FE"/>
    <w:rsid w:val="00AD4851"/>
    <w:rsid w:val="00AD5565"/>
    <w:rsid w:val="00AD5EFF"/>
    <w:rsid w:val="00AD5FE6"/>
    <w:rsid w:val="00AD68EF"/>
    <w:rsid w:val="00AD7E04"/>
    <w:rsid w:val="00AE22DE"/>
    <w:rsid w:val="00AE399C"/>
    <w:rsid w:val="00AE4660"/>
    <w:rsid w:val="00AE51FC"/>
    <w:rsid w:val="00AE5762"/>
    <w:rsid w:val="00AE69E9"/>
    <w:rsid w:val="00AF00F9"/>
    <w:rsid w:val="00AF1CAB"/>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DA7"/>
    <w:rsid w:val="00B17DEB"/>
    <w:rsid w:val="00B2007F"/>
    <w:rsid w:val="00B21A61"/>
    <w:rsid w:val="00B224F0"/>
    <w:rsid w:val="00B23ED2"/>
    <w:rsid w:val="00B241DA"/>
    <w:rsid w:val="00B25262"/>
    <w:rsid w:val="00B255E5"/>
    <w:rsid w:val="00B25A3B"/>
    <w:rsid w:val="00B25D94"/>
    <w:rsid w:val="00B267B0"/>
    <w:rsid w:val="00B33CF6"/>
    <w:rsid w:val="00B3649B"/>
    <w:rsid w:val="00B36877"/>
    <w:rsid w:val="00B36DFC"/>
    <w:rsid w:val="00B42A58"/>
    <w:rsid w:val="00B44FCE"/>
    <w:rsid w:val="00B45F68"/>
    <w:rsid w:val="00B462E9"/>
    <w:rsid w:val="00B50188"/>
    <w:rsid w:val="00B50600"/>
    <w:rsid w:val="00B51D8A"/>
    <w:rsid w:val="00B53FEB"/>
    <w:rsid w:val="00B55254"/>
    <w:rsid w:val="00B56BF9"/>
    <w:rsid w:val="00B63490"/>
    <w:rsid w:val="00B645A8"/>
    <w:rsid w:val="00B66BBF"/>
    <w:rsid w:val="00B6742D"/>
    <w:rsid w:val="00B724DF"/>
    <w:rsid w:val="00B726FC"/>
    <w:rsid w:val="00B7270F"/>
    <w:rsid w:val="00B76005"/>
    <w:rsid w:val="00B804B9"/>
    <w:rsid w:val="00B80FC3"/>
    <w:rsid w:val="00B815D4"/>
    <w:rsid w:val="00B83278"/>
    <w:rsid w:val="00B85CE4"/>
    <w:rsid w:val="00B86977"/>
    <w:rsid w:val="00B86E45"/>
    <w:rsid w:val="00B87538"/>
    <w:rsid w:val="00B92495"/>
    <w:rsid w:val="00B930D1"/>
    <w:rsid w:val="00BA0F5B"/>
    <w:rsid w:val="00BA1DDB"/>
    <w:rsid w:val="00BA2D7C"/>
    <w:rsid w:val="00BB0B51"/>
    <w:rsid w:val="00BB1081"/>
    <w:rsid w:val="00BB18A5"/>
    <w:rsid w:val="00BB6721"/>
    <w:rsid w:val="00BB6D67"/>
    <w:rsid w:val="00BC4DA7"/>
    <w:rsid w:val="00BC607D"/>
    <w:rsid w:val="00BC6CD8"/>
    <w:rsid w:val="00BD00C3"/>
    <w:rsid w:val="00BD07E7"/>
    <w:rsid w:val="00BD28B4"/>
    <w:rsid w:val="00BD2925"/>
    <w:rsid w:val="00BD38EE"/>
    <w:rsid w:val="00BD54FE"/>
    <w:rsid w:val="00BD692D"/>
    <w:rsid w:val="00BD7C9C"/>
    <w:rsid w:val="00BE160B"/>
    <w:rsid w:val="00BE16A0"/>
    <w:rsid w:val="00BE43F5"/>
    <w:rsid w:val="00BE4A07"/>
    <w:rsid w:val="00BE5617"/>
    <w:rsid w:val="00BE6093"/>
    <w:rsid w:val="00BE60F8"/>
    <w:rsid w:val="00BF20FF"/>
    <w:rsid w:val="00BF230C"/>
    <w:rsid w:val="00BF394B"/>
    <w:rsid w:val="00BF42E7"/>
    <w:rsid w:val="00BF4A72"/>
    <w:rsid w:val="00BF509D"/>
    <w:rsid w:val="00BF66BA"/>
    <w:rsid w:val="00BF7255"/>
    <w:rsid w:val="00C0000E"/>
    <w:rsid w:val="00C023C6"/>
    <w:rsid w:val="00C03569"/>
    <w:rsid w:val="00C055F9"/>
    <w:rsid w:val="00C05A94"/>
    <w:rsid w:val="00C0731E"/>
    <w:rsid w:val="00C07E6D"/>
    <w:rsid w:val="00C127DC"/>
    <w:rsid w:val="00C13219"/>
    <w:rsid w:val="00C1350C"/>
    <w:rsid w:val="00C13A74"/>
    <w:rsid w:val="00C13FB0"/>
    <w:rsid w:val="00C20453"/>
    <w:rsid w:val="00C20641"/>
    <w:rsid w:val="00C221F8"/>
    <w:rsid w:val="00C2264B"/>
    <w:rsid w:val="00C2375C"/>
    <w:rsid w:val="00C2428D"/>
    <w:rsid w:val="00C26546"/>
    <w:rsid w:val="00C31A87"/>
    <w:rsid w:val="00C320AE"/>
    <w:rsid w:val="00C36885"/>
    <w:rsid w:val="00C376EA"/>
    <w:rsid w:val="00C41622"/>
    <w:rsid w:val="00C41AFD"/>
    <w:rsid w:val="00C44787"/>
    <w:rsid w:val="00C44BD1"/>
    <w:rsid w:val="00C45A68"/>
    <w:rsid w:val="00C4646C"/>
    <w:rsid w:val="00C46754"/>
    <w:rsid w:val="00C46FD8"/>
    <w:rsid w:val="00C503C4"/>
    <w:rsid w:val="00C50E53"/>
    <w:rsid w:val="00C50E8C"/>
    <w:rsid w:val="00C526FF"/>
    <w:rsid w:val="00C6046A"/>
    <w:rsid w:val="00C60A2C"/>
    <w:rsid w:val="00C60F5E"/>
    <w:rsid w:val="00C625EA"/>
    <w:rsid w:val="00C728F0"/>
    <w:rsid w:val="00C73131"/>
    <w:rsid w:val="00C734AD"/>
    <w:rsid w:val="00C75A82"/>
    <w:rsid w:val="00C75B26"/>
    <w:rsid w:val="00C75E5A"/>
    <w:rsid w:val="00C76DE5"/>
    <w:rsid w:val="00C76FCF"/>
    <w:rsid w:val="00C81706"/>
    <w:rsid w:val="00C81EF3"/>
    <w:rsid w:val="00C84D23"/>
    <w:rsid w:val="00C86523"/>
    <w:rsid w:val="00C90500"/>
    <w:rsid w:val="00C905F1"/>
    <w:rsid w:val="00C90DF1"/>
    <w:rsid w:val="00C90FAD"/>
    <w:rsid w:val="00C916D9"/>
    <w:rsid w:val="00C921ED"/>
    <w:rsid w:val="00C9258D"/>
    <w:rsid w:val="00C945B3"/>
    <w:rsid w:val="00C961DD"/>
    <w:rsid w:val="00C96E3C"/>
    <w:rsid w:val="00CA0A06"/>
    <w:rsid w:val="00CA1155"/>
    <w:rsid w:val="00CA1A8C"/>
    <w:rsid w:val="00CA3E87"/>
    <w:rsid w:val="00CA646D"/>
    <w:rsid w:val="00CA6D64"/>
    <w:rsid w:val="00CB0C30"/>
    <w:rsid w:val="00CB0EAA"/>
    <w:rsid w:val="00CB1306"/>
    <w:rsid w:val="00CB2DE1"/>
    <w:rsid w:val="00CB50DF"/>
    <w:rsid w:val="00CB6545"/>
    <w:rsid w:val="00CC20CD"/>
    <w:rsid w:val="00CC223C"/>
    <w:rsid w:val="00CC2755"/>
    <w:rsid w:val="00CC51DA"/>
    <w:rsid w:val="00CC6B19"/>
    <w:rsid w:val="00CC7B53"/>
    <w:rsid w:val="00CD1360"/>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CF7F21"/>
    <w:rsid w:val="00D00FCC"/>
    <w:rsid w:val="00D01AD3"/>
    <w:rsid w:val="00D057AF"/>
    <w:rsid w:val="00D112F1"/>
    <w:rsid w:val="00D12979"/>
    <w:rsid w:val="00D14DFB"/>
    <w:rsid w:val="00D15BA1"/>
    <w:rsid w:val="00D16041"/>
    <w:rsid w:val="00D21BB0"/>
    <w:rsid w:val="00D225E7"/>
    <w:rsid w:val="00D23B40"/>
    <w:rsid w:val="00D23CC6"/>
    <w:rsid w:val="00D242DC"/>
    <w:rsid w:val="00D26C6F"/>
    <w:rsid w:val="00D27239"/>
    <w:rsid w:val="00D27B94"/>
    <w:rsid w:val="00D303D3"/>
    <w:rsid w:val="00D30F4B"/>
    <w:rsid w:val="00D30FFE"/>
    <w:rsid w:val="00D33920"/>
    <w:rsid w:val="00D34351"/>
    <w:rsid w:val="00D42A9B"/>
    <w:rsid w:val="00D447D2"/>
    <w:rsid w:val="00D4567F"/>
    <w:rsid w:val="00D458B7"/>
    <w:rsid w:val="00D47CF9"/>
    <w:rsid w:val="00D47E53"/>
    <w:rsid w:val="00D5239B"/>
    <w:rsid w:val="00D54098"/>
    <w:rsid w:val="00D5673C"/>
    <w:rsid w:val="00D57D31"/>
    <w:rsid w:val="00D608AD"/>
    <w:rsid w:val="00D62874"/>
    <w:rsid w:val="00D640F7"/>
    <w:rsid w:val="00D64ACA"/>
    <w:rsid w:val="00D65E11"/>
    <w:rsid w:val="00D701E0"/>
    <w:rsid w:val="00D70475"/>
    <w:rsid w:val="00D70702"/>
    <w:rsid w:val="00D7091A"/>
    <w:rsid w:val="00D72022"/>
    <w:rsid w:val="00D725EC"/>
    <w:rsid w:val="00D7394E"/>
    <w:rsid w:val="00D73B1D"/>
    <w:rsid w:val="00D75560"/>
    <w:rsid w:val="00D76B47"/>
    <w:rsid w:val="00D76CDF"/>
    <w:rsid w:val="00D80D13"/>
    <w:rsid w:val="00D8354F"/>
    <w:rsid w:val="00D84021"/>
    <w:rsid w:val="00D848CA"/>
    <w:rsid w:val="00D8534B"/>
    <w:rsid w:val="00D85B39"/>
    <w:rsid w:val="00D87DE2"/>
    <w:rsid w:val="00D90EE2"/>
    <w:rsid w:val="00D96995"/>
    <w:rsid w:val="00D972B7"/>
    <w:rsid w:val="00DA1C65"/>
    <w:rsid w:val="00DA40CA"/>
    <w:rsid w:val="00DA4E09"/>
    <w:rsid w:val="00DA6731"/>
    <w:rsid w:val="00DA770F"/>
    <w:rsid w:val="00DB0F35"/>
    <w:rsid w:val="00DB3628"/>
    <w:rsid w:val="00DB53A9"/>
    <w:rsid w:val="00DB77A0"/>
    <w:rsid w:val="00DB7B75"/>
    <w:rsid w:val="00DC138E"/>
    <w:rsid w:val="00DC25E5"/>
    <w:rsid w:val="00DC430A"/>
    <w:rsid w:val="00DC694D"/>
    <w:rsid w:val="00DD09F1"/>
    <w:rsid w:val="00DD0CA4"/>
    <w:rsid w:val="00DD1AE5"/>
    <w:rsid w:val="00DD20FA"/>
    <w:rsid w:val="00DD2E54"/>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62D"/>
    <w:rsid w:val="00E000BF"/>
    <w:rsid w:val="00E03D6F"/>
    <w:rsid w:val="00E047AB"/>
    <w:rsid w:val="00E05670"/>
    <w:rsid w:val="00E05D76"/>
    <w:rsid w:val="00E070CD"/>
    <w:rsid w:val="00E07C8C"/>
    <w:rsid w:val="00E10646"/>
    <w:rsid w:val="00E12875"/>
    <w:rsid w:val="00E13348"/>
    <w:rsid w:val="00E13615"/>
    <w:rsid w:val="00E13B5A"/>
    <w:rsid w:val="00E13FA0"/>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6FD3"/>
    <w:rsid w:val="00E37EC5"/>
    <w:rsid w:val="00E44394"/>
    <w:rsid w:val="00E4729C"/>
    <w:rsid w:val="00E500EB"/>
    <w:rsid w:val="00E50857"/>
    <w:rsid w:val="00E511D6"/>
    <w:rsid w:val="00E5137D"/>
    <w:rsid w:val="00E5147F"/>
    <w:rsid w:val="00E521EC"/>
    <w:rsid w:val="00E53F71"/>
    <w:rsid w:val="00E541F9"/>
    <w:rsid w:val="00E54208"/>
    <w:rsid w:val="00E60A24"/>
    <w:rsid w:val="00E60FA8"/>
    <w:rsid w:val="00E63B25"/>
    <w:rsid w:val="00E646A4"/>
    <w:rsid w:val="00E646BB"/>
    <w:rsid w:val="00E64D10"/>
    <w:rsid w:val="00E6706B"/>
    <w:rsid w:val="00E67FC2"/>
    <w:rsid w:val="00E7030E"/>
    <w:rsid w:val="00E72180"/>
    <w:rsid w:val="00E74C85"/>
    <w:rsid w:val="00E75490"/>
    <w:rsid w:val="00E7633D"/>
    <w:rsid w:val="00E764CC"/>
    <w:rsid w:val="00E77C72"/>
    <w:rsid w:val="00E81474"/>
    <w:rsid w:val="00E81C89"/>
    <w:rsid w:val="00E825C6"/>
    <w:rsid w:val="00E850EE"/>
    <w:rsid w:val="00E85EAC"/>
    <w:rsid w:val="00E922BC"/>
    <w:rsid w:val="00E92346"/>
    <w:rsid w:val="00E924FD"/>
    <w:rsid w:val="00E9334E"/>
    <w:rsid w:val="00E94F82"/>
    <w:rsid w:val="00E950C9"/>
    <w:rsid w:val="00E9577F"/>
    <w:rsid w:val="00E95824"/>
    <w:rsid w:val="00E96458"/>
    <w:rsid w:val="00E96693"/>
    <w:rsid w:val="00E96B6B"/>
    <w:rsid w:val="00E97353"/>
    <w:rsid w:val="00EA0696"/>
    <w:rsid w:val="00EA2943"/>
    <w:rsid w:val="00EA3340"/>
    <w:rsid w:val="00EA506C"/>
    <w:rsid w:val="00EA6455"/>
    <w:rsid w:val="00EA75C1"/>
    <w:rsid w:val="00EA76B7"/>
    <w:rsid w:val="00EA7E68"/>
    <w:rsid w:val="00EB03C7"/>
    <w:rsid w:val="00EB079C"/>
    <w:rsid w:val="00EB2B9B"/>
    <w:rsid w:val="00EB38E6"/>
    <w:rsid w:val="00EB473C"/>
    <w:rsid w:val="00EB4B9B"/>
    <w:rsid w:val="00EB4FC3"/>
    <w:rsid w:val="00EB7EDC"/>
    <w:rsid w:val="00EC167B"/>
    <w:rsid w:val="00EC2005"/>
    <w:rsid w:val="00EC320F"/>
    <w:rsid w:val="00EC3CA8"/>
    <w:rsid w:val="00EC4826"/>
    <w:rsid w:val="00EC4F48"/>
    <w:rsid w:val="00EC5260"/>
    <w:rsid w:val="00EC5791"/>
    <w:rsid w:val="00ED0A8D"/>
    <w:rsid w:val="00ED23F7"/>
    <w:rsid w:val="00ED2934"/>
    <w:rsid w:val="00ED3715"/>
    <w:rsid w:val="00ED668C"/>
    <w:rsid w:val="00ED7DBE"/>
    <w:rsid w:val="00EE0C2B"/>
    <w:rsid w:val="00EE0C5F"/>
    <w:rsid w:val="00EE12CE"/>
    <w:rsid w:val="00EE3947"/>
    <w:rsid w:val="00EE4D62"/>
    <w:rsid w:val="00EF0D0C"/>
    <w:rsid w:val="00EF36E2"/>
    <w:rsid w:val="00EF36E3"/>
    <w:rsid w:val="00EF62F5"/>
    <w:rsid w:val="00EF712C"/>
    <w:rsid w:val="00F00AB2"/>
    <w:rsid w:val="00F01237"/>
    <w:rsid w:val="00F0164D"/>
    <w:rsid w:val="00F025DE"/>
    <w:rsid w:val="00F02813"/>
    <w:rsid w:val="00F03196"/>
    <w:rsid w:val="00F03C66"/>
    <w:rsid w:val="00F0645F"/>
    <w:rsid w:val="00F0719F"/>
    <w:rsid w:val="00F0758D"/>
    <w:rsid w:val="00F10242"/>
    <w:rsid w:val="00F11EDC"/>
    <w:rsid w:val="00F12F42"/>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5638C"/>
    <w:rsid w:val="00F618C6"/>
    <w:rsid w:val="00F62819"/>
    <w:rsid w:val="00F64C08"/>
    <w:rsid w:val="00F670D2"/>
    <w:rsid w:val="00F713C4"/>
    <w:rsid w:val="00F758A0"/>
    <w:rsid w:val="00F75C24"/>
    <w:rsid w:val="00F76A72"/>
    <w:rsid w:val="00F77EED"/>
    <w:rsid w:val="00F8023E"/>
    <w:rsid w:val="00F8291D"/>
    <w:rsid w:val="00F852C2"/>
    <w:rsid w:val="00F855B3"/>
    <w:rsid w:val="00F87807"/>
    <w:rsid w:val="00F900AE"/>
    <w:rsid w:val="00F90496"/>
    <w:rsid w:val="00F91764"/>
    <w:rsid w:val="00F9251B"/>
    <w:rsid w:val="00F95D8C"/>
    <w:rsid w:val="00F96514"/>
    <w:rsid w:val="00F96C32"/>
    <w:rsid w:val="00FA1A5C"/>
    <w:rsid w:val="00FA2E62"/>
    <w:rsid w:val="00FA506B"/>
    <w:rsid w:val="00FA5FDE"/>
    <w:rsid w:val="00FA6A25"/>
    <w:rsid w:val="00FB030C"/>
    <w:rsid w:val="00FB28D9"/>
    <w:rsid w:val="00FB3B57"/>
    <w:rsid w:val="00FB4812"/>
    <w:rsid w:val="00FB4E97"/>
    <w:rsid w:val="00FB587D"/>
    <w:rsid w:val="00FB75A8"/>
    <w:rsid w:val="00FC3D4A"/>
    <w:rsid w:val="00FC4520"/>
    <w:rsid w:val="00FC7143"/>
    <w:rsid w:val="00FC72C1"/>
    <w:rsid w:val="00FC7A63"/>
    <w:rsid w:val="00FC7C8F"/>
    <w:rsid w:val="00FD5ED9"/>
    <w:rsid w:val="00FD6AE8"/>
    <w:rsid w:val="00FD6F50"/>
    <w:rsid w:val="00FD7D62"/>
    <w:rsid w:val="00FD7F13"/>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732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7d2086b4">
    <w:name w:val="s7d2086b4"/>
    <w:basedOn w:val="DefaultParagraphFont"/>
    <w:rsid w:val="00701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7d2086b4">
    <w:name w:val="s7d2086b4"/>
    <w:basedOn w:val="DefaultParagraphFont"/>
    <w:rsid w:val="0070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2525">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8759">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67872923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61437989">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untreaty.un.org/English/TreatyEvent2001/pdf/07e.pdf"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PETKOVIĆ, Nebojša</Reference>
    <Case_x0020_Year xmlns="63130c8a-8d1f-4e28-8ee3-43603ca9ef3b">2009</Case_x0020_Year>
    <Case_x0020_Status xmlns="16f2acb5-7363-4076-9084-069fc3bb4325">CASE CLOSED</Case_x0020_Status>
    <Date_x0020_of_x0020_Adoption xmlns="16f2acb5-7363-4076-9084-069fc3bb4325">2014-04-11T22:00:00+00:00</Date_x0020_of_x0020_Adoption>
    <Case_x0020_Number xmlns="16f2acb5-7363-4076-9084-069fc3bb4325">126/09</Case_x0020_Number>
    <Type_x0020_of_x0020_Document xmlns="16f2acb5-7363-4076-9084-069fc3bb4325">Opinion</Type_x0020_of_x0020_Document>
    <_dlc_DocId xmlns="b9fab99d-1571-47f6-8995-3a195ef041f8">M5JDUUKXSQ5W-25-949</_dlc_DocId>
    <_dlc_DocIdUrl xmlns="b9fab99d-1571-47f6-8995-3a195ef041f8">
      <Url>http://www.unmikonline.org/hrap/Eng/_layouts/DocIdRedir.aspx?ID=M5JDUUKXSQ5W-25-949</Url>
      <Description>M5JDUUKXSQ5W-25-949</Description>
    </_dlc_DocIdUrl>
  </documentManagement>
</p:properties>
</file>

<file path=customXml/itemProps1.xml><?xml version="1.0" encoding="utf-8"?>
<ds:datastoreItem xmlns:ds="http://schemas.openxmlformats.org/officeDocument/2006/customXml" ds:itemID="{B52DB54B-1C3A-4BD6-A0AB-E9387E1B089F}"/>
</file>

<file path=customXml/itemProps2.xml><?xml version="1.0" encoding="utf-8"?>
<ds:datastoreItem xmlns:ds="http://schemas.openxmlformats.org/officeDocument/2006/customXml" ds:itemID="{DBCD535F-B066-4DD8-BCAA-C0DC261D9770}"/>
</file>

<file path=customXml/itemProps3.xml><?xml version="1.0" encoding="utf-8"?>
<ds:datastoreItem xmlns:ds="http://schemas.openxmlformats.org/officeDocument/2006/customXml" ds:itemID="{DE918750-3432-4328-BEA1-CD599D68A9B4}"/>
</file>

<file path=customXml/itemProps4.xml><?xml version="1.0" encoding="utf-8"?>
<ds:datastoreItem xmlns:ds="http://schemas.openxmlformats.org/officeDocument/2006/customXml" ds:itemID="{45CC6CDC-8792-4BC4-8ECB-DCE069A24C28}"/>
</file>

<file path=customXml/itemProps5.xml><?xml version="1.0" encoding="utf-8"?>
<ds:datastoreItem xmlns:ds="http://schemas.openxmlformats.org/officeDocument/2006/customXml" ds:itemID="{0BF39A7F-88B7-4AD0-A6AF-177699DEC496}"/>
</file>

<file path=docProps/app.xml><?xml version="1.0" encoding="utf-8"?>
<Properties xmlns="http://schemas.openxmlformats.org/officeDocument/2006/extended-properties" xmlns:vt="http://schemas.openxmlformats.org/officeDocument/2006/docPropsVTypes">
  <Template>Normal</Template>
  <TotalTime>1</TotalTime>
  <Pages>27</Pages>
  <Words>12430</Words>
  <Characters>70857</Characters>
  <Application>Microsoft Office Word</Application>
  <DocSecurity>0</DocSecurity>
  <Lines>590</Lines>
  <Paragraphs>166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83121</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2014-04-15T09:41:00Z</cp:lastPrinted>
  <dcterms:created xsi:type="dcterms:W3CDTF">2014-06-12T08:46:00Z</dcterms:created>
  <dcterms:modified xsi:type="dcterms:W3CDTF">2014-06-12T08:46:00Z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4377fe78-dc4e-4d4a-8925-89033da2f431</vt:lpwstr>
  </property>
</Properties>
</file>